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B699876" w14:textId="2DA31006" w:rsidR="00265273" w:rsidRPr="00265273" w:rsidRDefault="00D500B1" w:rsidP="00265273">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 RAN WG1 #113</w:t>
      </w:r>
      <w:r w:rsidR="00265273" w:rsidRPr="00265273">
        <w:rPr>
          <w:rFonts w:hint="eastAsia"/>
          <w:b/>
          <w:sz w:val="24"/>
          <w:szCs w:val="24"/>
          <w:lang w:eastAsia="ko-KR"/>
        </w:rPr>
        <w:tab/>
      </w:r>
      <w:r w:rsidR="00722593">
        <w:rPr>
          <w:b/>
          <w:sz w:val="24"/>
          <w:szCs w:val="24"/>
          <w:lang w:eastAsia="ko-KR"/>
        </w:rPr>
        <w:t>R1-23</w:t>
      </w:r>
      <w:r w:rsidR="00B50125">
        <w:rPr>
          <w:b/>
          <w:sz w:val="24"/>
          <w:szCs w:val="24"/>
          <w:lang w:eastAsia="ko-KR"/>
        </w:rPr>
        <w:t>05535</w:t>
      </w:r>
    </w:p>
    <w:bookmarkEnd w:id="0"/>
    <w:bookmarkEnd w:id="1"/>
    <w:p w14:paraId="3D0AAE0D" w14:textId="3E33211F" w:rsidR="00265273" w:rsidRDefault="00D500B1" w:rsidP="00265273">
      <w:pPr>
        <w:tabs>
          <w:tab w:val="left" w:pos="1985"/>
        </w:tabs>
        <w:rPr>
          <w:rFonts w:ascii="Arial" w:hAnsi="Arial"/>
          <w:b/>
          <w:bCs/>
          <w:noProof/>
          <w:sz w:val="24"/>
          <w:szCs w:val="24"/>
        </w:rPr>
      </w:pPr>
      <w:r>
        <w:rPr>
          <w:rFonts w:ascii="Arial" w:hAnsi="Arial"/>
          <w:b/>
          <w:bCs/>
          <w:noProof/>
          <w:sz w:val="24"/>
          <w:szCs w:val="24"/>
        </w:rPr>
        <w:t>Incheon, Korea,</w:t>
      </w:r>
      <w:r w:rsidR="00722593">
        <w:rPr>
          <w:rFonts w:ascii="Arial" w:hAnsi="Arial"/>
          <w:b/>
          <w:bCs/>
          <w:noProof/>
          <w:sz w:val="24"/>
          <w:szCs w:val="24"/>
        </w:rPr>
        <w:t xml:space="preserve"> </w:t>
      </w:r>
      <w:r>
        <w:rPr>
          <w:rFonts w:ascii="Arial" w:hAnsi="Arial"/>
          <w:b/>
          <w:bCs/>
          <w:noProof/>
          <w:sz w:val="24"/>
          <w:szCs w:val="24"/>
        </w:rPr>
        <w:t>May 22</w:t>
      </w:r>
      <w:r w:rsidR="00397526">
        <w:rPr>
          <w:rFonts w:ascii="Arial" w:hAnsi="Arial"/>
          <w:b/>
          <w:bCs/>
          <w:noProof/>
          <w:sz w:val="24"/>
          <w:szCs w:val="24"/>
        </w:rPr>
        <w:t>nd</w:t>
      </w:r>
      <w:r w:rsidR="00722593">
        <w:rPr>
          <w:rFonts w:ascii="Arial" w:hAnsi="Arial"/>
          <w:b/>
          <w:bCs/>
          <w:noProof/>
          <w:sz w:val="24"/>
          <w:szCs w:val="24"/>
        </w:rPr>
        <w:t xml:space="preserve"> – 26th</w:t>
      </w:r>
      <w:r w:rsidR="00722593" w:rsidRPr="00CF5E28">
        <w:rPr>
          <w:rFonts w:ascii="Arial" w:hAnsi="Arial"/>
          <w:b/>
          <w:bCs/>
          <w:noProof/>
          <w:sz w:val="24"/>
          <w:szCs w:val="24"/>
        </w:rPr>
        <w:t>, 2023</w:t>
      </w:r>
    </w:p>
    <w:p w14:paraId="5DC3F1A0" w14:textId="4810383F" w:rsidR="00265273" w:rsidRPr="00EE006E" w:rsidRDefault="00265273" w:rsidP="00265273">
      <w:pPr>
        <w:tabs>
          <w:tab w:val="left" w:pos="1985"/>
        </w:tabs>
        <w:rPr>
          <w:rFonts w:ascii="Arial" w:hAnsi="Arial"/>
          <w:sz w:val="24"/>
        </w:rPr>
      </w:pPr>
      <w:r w:rsidRPr="00EE006E">
        <w:rPr>
          <w:rFonts w:ascii="Arial" w:hAnsi="Arial"/>
          <w:b/>
          <w:sz w:val="24"/>
        </w:rPr>
        <w:t>Agenda item:</w:t>
      </w:r>
      <w:r w:rsidRPr="00EE006E">
        <w:rPr>
          <w:rFonts w:ascii="Arial" w:hAnsi="Arial"/>
          <w:sz w:val="24"/>
        </w:rPr>
        <w:tab/>
      </w:r>
      <w:bookmarkStart w:id="2" w:name="Source"/>
      <w:bookmarkEnd w:id="2"/>
      <w:r w:rsidR="00722593">
        <w:rPr>
          <w:rFonts w:ascii="Arial" w:hAnsi="Arial"/>
          <w:sz w:val="24"/>
        </w:rPr>
        <w:t>9.11</w:t>
      </w:r>
      <w:r>
        <w:rPr>
          <w:rFonts w:ascii="Arial" w:hAnsi="Arial"/>
          <w:sz w:val="24"/>
        </w:rPr>
        <w:t>.1</w:t>
      </w:r>
    </w:p>
    <w:p w14:paraId="41197D36" w14:textId="77777777" w:rsidR="00265273" w:rsidRPr="00EE006E" w:rsidRDefault="00265273" w:rsidP="00265273">
      <w:pPr>
        <w:tabs>
          <w:tab w:val="left" w:pos="1985"/>
        </w:tabs>
        <w:rPr>
          <w:rFonts w:ascii="Arial" w:hAnsi="Arial"/>
          <w:sz w:val="24"/>
        </w:rPr>
      </w:pPr>
      <w:r w:rsidRPr="00EE006E">
        <w:rPr>
          <w:rFonts w:ascii="Arial" w:hAnsi="Arial"/>
          <w:b/>
          <w:sz w:val="24"/>
        </w:rPr>
        <w:t>Source:</w:t>
      </w:r>
      <w:r w:rsidRPr="00EE006E">
        <w:rPr>
          <w:rFonts w:ascii="Arial" w:hAnsi="Arial"/>
          <w:b/>
          <w:sz w:val="24"/>
        </w:rPr>
        <w:tab/>
      </w:r>
      <w:r w:rsidRPr="00EE006E">
        <w:rPr>
          <w:rFonts w:ascii="Arial" w:hAnsi="Arial"/>
          <w:sz w:val="24"/>
        </w:rPr>
        <w:t>Samsung</w:t>
      </w:r>
    </w:p>
    <w:p w14:paraId="09E564A6" w14:textId="77777777" w:rsidR="00265273" w:rsidRPr="00EE006E" w:rsidRDefault="00265273" w:rsidP="00265273">
      <w:pPr>
        <w:tabs>
          <w:tab w:val="left" w:pos="1985"/>
        </w:tabs>
        <w:rPr>
          <w:rFonts w:ascii="Arial" w:hAnsi="Arial"/>
          <w:sz w:val="24"/>
        </w:rPr>
      </w:pPr>
      <w:r w:rsidRPr="00EE006E">
        <w:rPr>
          <w:rFonts w:ascii="Arial" w:hAnsi="Arial"/>
          <w:b/>
          <w:sz w:val="24"/>
        </w:rPr>
        <w:t>Title:</w:t>
      </w:r>
      <w:r w:rsidRPr="00EE006E">
        <w:rPr>
          <w:rFonts w:ascii="Arial" w:hAnsi="Arial"/>
          <w:b/>
          <w:sz w:val="24"/>
        </w:rPr>
        <w:tab/>
      </w:r>
      <w:r w:rsidRPr="00265273">
        <w:rPr>
          <w:rFonts w:ascii="Arial" w:hAnsi="Arial"/>
          <w:sz w:val="24"/>
        </w:rPr>
        <w:t>Evaluation on LP-WUS/WUR</w:t>
      </w:r>
    </w:p>
    <w:p w14:paraId="4052FA96" w14:textId="7EB390CB" w:rsidR="00265273" w:rsidRPr="00EE006E" w:rsidRDefault="00265273" w:rsidP="00265273">
      <w:pPr>
        <w:tabs>
          <w:tab w:val="left" w:pos="1985"/>
        </w:tabs>
        <w:rPr>
          <w:rFonts w:ascii="Arial" w:hAnsi="Arial"/>
          <w:b/>
          <w:sz w:val="24"/>
        </w:rPr>
      </w:pPr>
      <w:r w:rsidRPr="00EE006E">
        <w:rPr>
          <w:rFonts w:ascii="Arial" w:hAnsi="Arial"/>
          <w:b/>
          <w:sz w:val="24"/>
        </w:rPr>
        <w:t>Document for:</w:t>
      </w:r>
      <w:r w:rsidRPr="00EE006E">
        <w:rPr>
          <w:rFonts w:ascii="Arial" w:hAnsi="Arial"/>
          <w:b/>
          <w:sz w:val="24"/>
        </w:rPr>
        <w:tab/>
      </w:r>
      <w:r w:rsidR="0016649B">
        <w:rPr>
          <w:rFonts w:ascii="Arial" w:hAnsi="Arial"/>
          <w:sz w:val="24"/>
        </w:rPr>
        <w:t>Discussion</w:t>
      </w:r>
      <w:bookmarkStart w:id="3" w:name="_GoBack"/>
      <w:bookmarkEnd w:id="3"/>
    </w:p>
    <w:p w14:paraId="4A6434DE" w14:textId="77777777" w:rsidR="00265273" w:rsidRDefault="00265273" w:rsidP="00265273">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Introduction</w:t>
      </w:r>
    </w:p>
    <w:p w14:paraId="014D0377" w14:textId="77777777" w:rsidR="00265273" w:rsidRDefault="002859A5" w:rsidP="00265273">
      <w:pPr>
        <w:spacing w:after="0"/>
        <w:jc w:val="both"/>
        <w:rPr>
          <w:lang w:eastAsia="x-none"/>
        </w:rPr>
      </w:pPr>
      <w:r w:rsidRPr="002859A5">
        <w:rPr>
          <w:lang w:eastAsia="x-none"/>
        </w:rPr>
        <w:t>In SID [1], the following objectives are specified, including the evaluation aspects for LP-WUS/WUR:</w:t>
      </w:r>
    </w:p>
    <w:p w14:paraId="028AA568" w14:textId="77777777" w:rsidR="002859A5" w:rsidRPr="00E55F27" w:rsidRDefault="002859A5" w:rsidP="002859A5">
      <w:pPr>
        <w:overflowPunct w:val="0"/>
        <w:autoSpaceDE w:val="0"/>
        <w:autoSpaceDN w:val="0"/>
        <w:adjustRightInd w:val="0"/>
        <w:spacing w:after="0"/>
        <w:ind w:left="720" w:right="-99"/>
        <w:textAlignment w:val="baseline"/>
        <w:rPr>
          <w:rFonts w:eastAsia="MS Mincho"/>
          <w:lang w:eastAsia="ja-JP"/>
        </w:rPr>
      </w:pPr>
    </w:p>
    <w:p w14:paraId="1BF82A9A" w14:textId="77777777" w:rsidR="00265273" w:rsidRDefault="00265273" w:rsidP="00265273">
      <w:pPr>
        <w:numPr>
          <w:ilvl w:val="0"/>
          <w:numId w:val="2"/>
        </w:numPr>
        <w:overflowPunct w:val="0"/>
        <w:autoSpaceDE w:val="0"/>
        <w:autoSpaceDN w:val="0"/>
        <w:adjustRightInd w:val="0"/>
        <w:spacing w:after="0"/>
        <w:ind w:right="-99"/>
        <w:textAlignment w:val="baseline"/>
        <w:rPr>
          <w:lang w:val="en-US" w:eastAsia="ja-JP"/>
        </w:rPr>
      </w:pPr>
      <w:r>
        <w:rPr>
          <w:lang w:eastAsia="ja-JP"/>
        </w:rPr>
        <w:t xml:space="preserve">Identify </w:t>
      </w:r>
      <w:r>
        <w:rPr>
          <w:rFonts w:hint="eastAsia"/>
          <w:lang w:val="en-US" w:eastAsia="ja-JP"/>
        </w:rPr>
        <w:t>evaluation methodology</w:t>
      </w:r>
      <w:r>
        <w:rPr>
          <w:lang w:val="en-US" w:eastAsia="ja-JP"/>
        </w:rPr>
        <w:t xml:space="preserve"> (including the use cases)</w:t>
      </w:r>
      <w:r>
        <w:rPr>
          <w:rFonts w:hint="eastAsia"/>
          <w:lang w:val="en-US" w:eastAsia="ja-JP"/>
        </w:rPr>
        <w:t xml:space="preserve"> &amp; KPIs [RAN1]</w:t>
      </w:r>
    </w:p>
    <w:p w14:paraId="1A870E2E" w14:textId="77777777" w:rsidR="00265273" w:rsidRDefault="00265273" w:rsidP="00265273">
      <w:pPr>
        <w:numPr>
          <w:ilvl w:val="1"/>
          <w:numId w:val="2"/>
        </w:numPr>
        <w:overflowPunct w:val="0"/>
        <w:autoSpaceDE w:val="0"/>
        <w:autoSpaceDN w:val="0"/>
        <w:adjustRightInd w:val="0"/>
        <w:spacing w:after="0"/>
        <w:ind w:right="-99"/>
        <w:textAlignment w:val="baseline"/>
        <w:rPr>
          <w:lang w:val="en-US" w:eastAsia="ja-JP"/>
        </w:rPr>
      </w:pPr>
      <w:r>
        <w:rPr>
          <w:lang w:val="en-US" w:eastAsia="ja-JP"/>
        </w:rPr>
        <w:t>Primarily target low</w:t>
      </w:r>
      <w:r>
        <w:rPr>
          <w:lang w:eastAsia="ja-JP"/>
        </w:rPr>
        <w:t>-</w:t>
      </w:r>
      <w:r>
        <w:rPr>
          <w:lang w:val="en-US" w:eastAsia="ja-JP"/>
        </w:rPr>
        <w:t xml:space="preserve">power WUS/WUR for </w:t>
      </w:r>
      <w:r>
        <w:rPr>
          <w:lang w:eastAsia="ja-JP"/>
        </w:rPr>
        <w:t>power-sensitive, small form-factor devices including IoT use cases (such as industrial sensors, controllers) and wearables</w:t>
      </w:r>
    </w:p>
    <w:p w14:paraId="4A37B6B1" w14:textId="77777777" w:rsidR="00265273" w:rsidRDefault="00265273" w:rsidP="00265273">
      <w:pPr>
        <w:numPr>
          <w:ilvl w:val="2"/>
          <w:numId w:val="2"/>
        </w:numPr>
        <w:overflowPunct w:val="0"/>
        <w:autoSpaceDE w:val="0"/>
        <w:autoSpaceDN w:val="0"/>
        <w:adjustRightInd w:val="0"/>
        <w:spacing w:after="0"/>
        <w:ind w:right="-99"/>
        <w:textAlignment w:val="baseline"/>
        <w:rPr>
          <w:lang w:val="en-US" w:eastAsia="ja-JP"/>
        </w:rPr>
      </w:pPr>
      <w:r>
        <w:rPr>
          <w:lang w:eastAsia="ja-JP"/>
        </w:rPr>
        <w:t>Other use cases are not precluded</w:t>
      </w:r>
    </w:p>
    <w:p w14:paraId="56687A6E" w14:textId="77777777" w:rsidR="00265273" w:rsidRDefault="00265273" w:rsidP="00265273">
      <w:pPr>
        <w:numPr>
          <w:ilvl w:val="0"/>
          <w:numId w:val="2"/>
        </w:numPr>
        <w:overflowPunct w:val="0"/>
        <w:autoSpaceDE w:val="0"/>
        <w:autoSpaceDN w:val="0"/>
        <w:adjustRightInd w:val="0"/>
        <w:spacing w:after="0"/>
        <w:ind w:right="-99"/>
        <w:textAlignment w:val="baseline"/>
        <w:rPr>
          <w:lang w:val="en-US" w:eastAsia="ja-JP"/>
        </w:rPr>
      </w:pPr>
      <w:r>
        <w:rPr>
          <w:rFonts w:hint="eastAsia"/>
          <w:lang w:val="en-US" w:eastAsia="ja-JP"/>
        </w:rPr>
        <w:t xml:space="preserve">Study and evaluate low-power wake-up receiver architectures [RAN1, RAN4] </w:t>
      </w:r>
    </w:p>
    <w:p w14:paraId="012DB31E" w14:textId="77777777" w:rsidR="00265273" w:rsidRDefault="00265273" w:rsidP="00265273">
      <w:pPr>
        <w:numPr>
          <w:ilvl w:val="0"/>
          <w:numId w:val="2"/>
        </w:numPr>
        <w:overflowPunct w:val="0"/>
        <w:autoSpaceDE w:val="0"/>
        <w:autoSpaceDN w:val="0"/>
        <w:adjustRightInd w:val="0"/>
        <w:spacing w:after="0"/>
        <w:ind w:right="-99"/>
        <w:textAlignment w:val="baseline"/>
        <w:rPr>
          <w:lang w:val="en-US" w:eastAsia="ja-JP"/>
        </w:rPr>
      </w:pPr>
      <w:r>
        <w:rPr>
          <w:rFonts w:hint="eastAsia"/>
          <w:lang w:val="en-US" w:eastAsia="ja-JP"/>
        </w:rPr>
        <w:t xml:space="preserve">Study and evaluate wake-up signal designs to support wake-up receivers [RAN1, RAN4] </w:t>
      </w:r>
    </w:p>
    <w:p w14:paraId="513D419E" w14:textId="77777777" w:rsidR="00265273" w:rsidRDefault="00265273" w:rsidP="00265273">
      <w:pPr>
        <w:numPr>
          <w:ilvl w:val="0"/>
          <w:numId w:val="2"/>
        </w:numPr>
        <w:overflowPunct w:val="0"/>
        <w:autoSpaceDE w:val="0"/>
        <w:autoSpaceDN w:val="0"/>
        <w:adjustRightInd w:val="0"/>
        <w:spacing w:after="0"/>
        <w:ind w:right="-99"/>
        <w:textAlignment w:val="baseline"/>
        <w:rPr>
          <w:lang w:val="en-US" w:eastAsia="ja-JP"/>
        </w:rPr>
      </w:pPr>
      <w:r>
        <w:rPr>
          <w:rFonts w:hint="eastAsia"/>
          <w:lang w:val="en-US" w:eastAsia="ja-JP"/>
        </w:rPr>
        <w:t>Study and evaluate L1</w:t>
      </w:r>
      <w:r>
        <w:rPr>
          <w:lang w:eastAsia="ja-JP"/>
        </w:rPr>
        <w:t xml:space="preserve"> procedures and higher layer</w:t>
      </w:r>
      <w:r>
        <w:rPr>
          <w:rFonts w:hint="eastAsia"/>
          <w:lang w:val="en-US" w:eastAsia="ja-JP"/>
        </w:rPr>
        <w:t xml:space="preserve"> protocol c</w:t>
      </w:r>
      <w:r>
        <w:rPr>
          <w:lang w:val="en-US" w:eastAsia="ja-JP"/>
        </w:rPr>
        <w:t xml:space="preserve">hanges needed to support </w:t>
      </w:r>
      <w:r>
        <w:rPr>
          <w:lang w:eastAsia="ja-JP"/>
        </w:rPr>
        <w:t xml:space="preserve">the </w:t>
      </w:r>
      <w:r>
        <w:rPr>
          <w:lang w:val="en-US" w:eastAsia="ja-JP"/>
        </w:rPr>
        <w:t xml:space="preserve">wake-up </w:t>
      </w:r>
      <w:r>
        <w:rPr>
          <w:lang w:eastAsia="ja-JP"/>
        </w:rPr>
        <w:t xml:space="preserve">signals </w:t>
      </w:r>
      <w:r>
        <w:rPr>
          <w:lang w:val="en-US" w:eastAsia="ja-JP"/>
        </w:rPr>
        <w:t xml:space="preserve">[RAN2, RAN1] </w:t>
      </w:r>
    </w:p>
    <w:p w14:paraId="360B1B53" w14:textId="77777777" w:rsidR="00265273" w:rsidRDefault="00265273" w:rsidP="00265273">
      <w:pPr>
        <w:numPr>
          <w:ilvl w:val="0"/>
          <w:numId w:val="2"/>
        </w:numPr>
        <w:overflowPunct w:val="0"/>
        <w:autoSpaceDE w:val="0"/>
        <w:autoSpaceDN w:val="0"/>
        <w:adjustRightInd w:val="0"/>
        <w:spacing w:after="0"/>
        <w:ind w:right="-99"/>
        <w:textAlignment w:val="baseline"/>
        <w:rPr>
          <w:lang w:val="en-US" w:eastAsia="ja-JP"/>
        </w:rPr>
      </w:pPr>
      <w:r>
        <w:rPr>
          <w:lang w:val="en-US" w:eastAsia="ja-JP"/>
        </w:rPr>
        <w:t xml:space="preserve">Study potential UE power saving gains compared to the existing Rel-15/16/17 UE power saving </w:t>
      </w:r>
      <w:r>
        <w:rPr>
          <w:lang w:eastAsia="ja-JP"/>
        </w:rPr>
        <w:t>mechanisms, the coverage availability, as well as</w:t>
      </w:r>
      <w:r>
        <w:rPr>
          <w:lang w:val="en-US" w:eastAsia="ja-JP"/>
        </w:rPr>
        <w:t xml:space="preserve"> latency impact of low-power WUR/WUS. System impact, such as network power consumption, coexistence with </w:t>
      </w:r>
      <w:r>
        <w:rPr>
          <w:lang w:eastAsia="ja-JP"/>
        </w:rPr>
        <w:t xml:space="preserve">non-low-power-WUR </w:t>
      </w:r>
      <w:r>
        <w:rPr>
          <w:lang w:val="en-US" w:eastAsia="ja-JP"/>
        </w:rPr>
        <w:t>UEs, network coverage</w:t>
      </w:r>
      <w:r>
        <w:rPr>
          <w:lang w:eastAsia="ja-JP"/>
        </w:rPr>
        <w:t>/capacity/resource overhead should be included in the study</w:t>
      </w:r>
      <w:r>
        <w:rPr>
          <w:lang w:val="en-US" w:eastAsia="ja-JP"/>
        </w:rPr>
        <w:t xml:space="preserve"> [RAN1]</w:t>
      </w:r>
    </w:p>
    <w:p w14:paraId="77D49CFD" w14:textId="578614BE" w:rsidR="002859A5" w:rsidRPr="00E55F27" w:rsidRDefault="00265273" w:rsidP="00E55F27">
      <w:pPr>
        <w:numPr>
          <w:ilvl w:val="1"/>
          <w:numId w:val="2"/>
        </w:numPr>
        <w:overflowPunct w:val="0"/>
        <w:autoSpaceDE w:val="0"/>
        <w:autoSpaceDN w:val="0"/>
        <w:adjustRightInd w:val="0"/>
        <w:spacing w:after="0"/>
        <w:ind w:right="-99"/>
        <w:textAlignment w:val="baseline"/>
        <w:rPr>
          <w:lang w:val="en-US" w:eastAsia="ja-JP"/>
        </w:rPr>
      </w:pPr>
      <w:r>
        <w:rPr>
          <w:rFonts w:eastAsiaTheme="minorEastAsia"/>
          <w:lang w:val="en-US" w:eastAsia="zh-CN"/>
        </w:rPr>
        <w:t xml:space="preserve">Note: The need for RAN2 evaluation will be triggered by RAN1 when necessary. </w:t>
      </w:r>
    </w:p>
    <w:p w14:paraId="329799EF" w14:textId="77777777" w:rsidR="00265273" w:rsidRPr="00532F0F" w:rsidRDefault="002859A5" w:rsidP="00265273">
      <w:pPr>
        <w:spacing w:after="0"/>
        <w:jc w:val="both"/>
        <w:rPr>
          <w:lang w:val="en-US" w:eastAsia="x-none"/>
        </w:rPr>
      </w:pPr>
      <w:r w:rsidRPr="002859A5">
        <w:rPr>
          <w:lang w:val="en-US" w:eastAsia="x-none"/>
        </w:rPr>
        <w:t>This contribution discusses evaluation aspects for the low power wake-up signal and receiver.</w:t>
      </w:r>
    </w:p>
    <w:p w14:paraId="4D3DDBF2" w14:textId="51ABB385" w:rsidR="00722593" w:rsidRDefault="00722593" w:rsidP="00F11C4C">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rFonts w:hint="eastAsia"/>
          <w:szCs w:val="20"/>
          <w:lang w:val="en-US"/>
        </w:rPr>
        <w:t>General aspect</w:t>
      </w:r>
    </w:p>
    <w:p w14:paraId="61BAE11A" w14:textId="33E9334A" w:rsidR="00722593" w:rsidRPr="00722593" w:rsidRDefault="00722593" w:rsidP="00722593">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rPr>
        <w:t>Target coverage</w:t>
      </w:r>
    </w:p>
    <w:p w14:paraId="6B0827C4" w14:textId="77777777" w:rsidR="00722593" w:rsidRDefault="00722593" w:rsidP="00722593">
      <w:pPr>
        <w:jc w:val="both"/>
      </w:pPr>
      <w:r>
        <w:t>When determining the target coverage of LP-WUS/WUR, supporting LP-WUS to as many UEs as possible can be a goal. By the supported target coverage, the more UEs can receive the LP-WUS, the more power saving gain can be achieved from the reduction of total power consumption. If the coverage of LP-WUS/WUR is large, the number of UEs that can take benefit from power saving within a cell is increased. Otherwise, if LP-WUS/WUR provides a short coverage, fewer UEs within the cell can enjoy the benefit. As a result, in order to provide a power saving gain for as many UEs as possible within a cell, LP-WUS/WUR needs to achieve a similar coverage to the NR channels.</w:t>
      </w:r>
    </w:p>
    <w:p w14:paraId="528FFE9E" w14:textId="77777777" w:rsidR="0095706D" w:rsidRDefault="00722593" w:rsidP="00722593">
      <w:pPr>
        <w:jc w:val="both"/>
      </w:pPr>
      <w:r w:rsidRPr="00B80E74">
        <w:t>Furthermore, it is necessary to discuss which NR channel should be targeted for the coverage of LP-W</w:t>
      </w:r>
      <w:r w:rsidR="00874528">
        <w:t>US/WUR. The candidates considered</w:t>
      </w:r>
      <w:r w:rsidRPr="00B80E74">
        <w:t xml:space="preserve"> as target NR channels can be related to which NR channels are transmitted or/and received after the MR wakes up by LP-WUS, that is which RRC state should be applied for the MR. For example, after the MR wakes up, if the RRC_CONNECTED state is considered as one of the RRC states to be applied for the MR, UL channels can be one of the candidates for the target NR channel given a UL channel such as PUSCH is a bottleneck channel in most of the scenarios in </w:t>
      </w:r>
      <w:r>
        <w:t>general. On the other hand, in the</w:t>
      </w:r>
      <w:r w:rsidRPr="00B80E74">
        <w:t xml:space="preserve"> gNB perspective to transmit LP-WUS, the LP-WUS should be able to reach the MR in RRC_IDLE/INACTIVE as well as RRC_CONNECTED state. Given only DL channels can be received by the MR in RRC_IDLE/INACTIVE, it implies DL channels can be one of the candidates for the target NR channel.</w:t>
      </w:r>
    </w:p>
    <w:p w14:paraId="7927CAD6" w14:textId="77777777" w:rsidR="0095706D" w:rsidRDefault="0095706D" w:rsidP="0095706D">
      <w:pPr>
        <w:jc w:val="both"/>
      </w:pPr>
      <w:r>
        <w:t>If LP-WUS is not received by a UE in RRC_IDLE/INACTIVE state due to a short coverage targeted by LP-WUS/WUR, the UE will not monitor LP-WUS anymore and then turn on the MR. As a result, the UE should periodically monitor DL channels which implies the UE cannot achieve power saving gain even if the UE is equipped with LP-WUR.</w:t>
      </w:r>
    </w:p>
    <w:p w14:paraId="069D72F9" w14:textId="77777777" w:rsidR="0095706D" w:rsidRPr="00D500B1" w:rsidRDefault="0095706D" w:rsidP="0095706D">
      <w:pPr>
        <w:jc w:val="both"/>
        <w:rPr>
          <w:color w:val="FF0000"/>
        </w:rPr>
      </w:pPr>
      <w:r w:rsidRPr="00B80E74">
        <w:t xml:space="preserve">For these reasons, </w:t>
      </w:r>
      <w:r w:rsidRPr="0095706D">
        <w:rPr>
          <w:color w:val="000000" w:themeColor="text1"/>
        </w:rPr>
        <w:t>it is our view that the coverage for LP-WUS/WUR should be comparable to at least one of the NR downlink channels to provide the benefit of LP-WUS to as many UEs as possible.</w:t>
      </w:r>
    </w:p>
    <w:p w14:paraId="11A46329" w14:textId="198F5B59" w:rsidR="00722593" w:rsidRDefault="00722593" w:rsidP="00722593">
      <w:pPr>
        <w:spacing w:after="0"/>
        <w:jc w:val="both"/>
        <w:rPr>
          <w:b/>
          <w:u w:val="single"/>
          <w:lang w:val="en-US"/>
        </w:rPr>
      </w:pPr>
      <w:r w:rsidRPr="00F11C4C">
        <w:rPr>
          <w:b/>
          <w:u w:val="single"/>
          <w:lang w:val="en-US"/>
        </w:rPr>
        <w:t>Proposal</w:t>
      </w:r>
      <w:r w:rsidR="00F42F33">
        <w:rPr>
          <w:b/>
          <w:u w:val="single"/>
          <w:lang w:val="en-US"/>
        </w:rPr>
        <w:t xml:space="preserve"> 1</w:t>
      </w:r>
      <w:r w:rsidRPr="00F11C4C">
        <w:rPr>
          <w:b/>
          <w:u w:val="single"/>
          <w:lang w:val="en-US"/>
        </w:rPr>
        <w:t>: The coverage for LP-WUS/WUR should be comparable to at least that of the NR downlink channel.</w:t>
      </w:r>
    </w:p>
    <w:p w14:paraId="2BB031D6" w14:textId="77777777" w:rsidR="00F42F33" w:rsidRPr="00F42F33" w:rsidRDefault="00F42F33" w:rsidP="00722593">
      <w:pPr>
        <w:spacing w:after="0"/>
        <w:jc w:val="both"/>
        <w:rPr>
          <w:b/>
          <w:u w:val="single"/>
          <w:lang w:val="en-US"/>
        </w:rPr>
      </w:pPr>
    </w:p>
    <w:p w14:paraId="00ADD783" w14:textId="741AE1F8" w:rsidR="00700D1C" w:rsidRPr="00C7480D" w:rsidRDefault="00700D1C" w:rsidP="00700D1C">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rPr>
        <w:t>Performance metric</w:t>
      </w:r>
    </w:p>
    <w:p w14:paraId="13358CDD" w14:textId="73702224" w:rsidR="00C7480D" w:rsidRPr="00684FEB" w:rsidRDefault="003F4FE7" w:rsidP="00C7480D">
      <w:pPr>
        <w:jc w:val="both"/>
        <w:rPr>
          <w:lang w:val="en-US"/>
        </w:rPr>
      </w:pPr>
      <w:r w:rsidRPr="003F4FE7">
        <w:rPr>
          <w:lang w:val="en-US"/>
        </w:rPr>
        <w:t>In RAN1#110bis-e</w:t>
      </w:r>
      <w:r w:rsidR="00C7480D" w:rsidRPr="003F4FE7">
        <w:rPr>
          <w:lang w:val="en-US"/>
        </w:rPr>
        <w:t xml:space="preserve">, the </w:t>
      </w:r>
      <w:r w:rsidR="00C7480D" w:rsidRPr="006E7F58">
        <w:rPr>
          <w:lang w:val="en-US"/>
        </w:rPr>
        <w:t>definition of latency for the RRC_IDLE/INACTIVE state was agreed, but that for the RRC_CONNECTED state was not determined. Considering the main purpose of the wake-up is to guarantee a data reception in time with the minimum power consumption, the latency should be defined including the UE-specific data reception. However, re-transmission is not related to the performance of LP-WUS/WUR. Therefore, the latency for the RRC_CONNECTED state can be defined as the time interval between the data arrival time at the gNB and the time of the first UE-specific data channel reception. This is also consistent with the definition of the latency for RRC_ IDLE/INACTIVE state</w:t>
      </w:r>
      <w:r w:rsidR="00C7480D">
        <w:rPr>
          <w:lang w:val="en-US"/>
        </w:rPr>
        <w:t>.</w:t>
      </w:r>
    </w:p>
    <w:p w14:paraId="501D6842" w14:textId="34ADF0CB" w:rsidR="00C7480D" w:rsidRPr="00700D1C" w:rsidRDefault="00C7480D" w:rsidP="00C7480D">
      <w:r w:rsidRPr="00BF76A3">
        <w:rPr>
          <w:b/>
          <w:u w:val="single"/>
          <w:lang w:val="en-US"/>
        </w:rPr>
        <w:t xml:space="preserve">Proposal </w:t>
      </w:r>
      <w:r w:rsidR="00F42F33">
        <w:rPr>
          <w:b/>
          <w:u w:val="single"/>
          <w:lang w:val="en-US"/>
        </w:rPr>
        <w:t>2</w:t>
      </w:r>
      <w:r w:rsidRPr="009400CC">
        <w:rPr>
          <w:b/>
          <w:u w:val="single"/>
          <w:lang w:val="en-US"/>
        </w:rPr>
        <w:t>: The latency for RRC_CONNECTED state is defined as the time interval between the data arrival time at the gNB and the time of the first UE s</w:t>
      </w:r>
      <w:r w:rsidRPr="00BF76A3">
        <w:rPr>
          <w:b/>
          <w:u w:val="single"/>
          <w:lang w:val="en-US"/>
        </w:rPr>
        <w:t>pecific data channel reception.</w:t>
      </w:r>
    </w:p>
    <w:p w14:paraId="2288EFFF" w14:textId="77777777" w:rsidR="00722593" w:rsidRPr="00532F0F" w:rsidRDefault="00722593" w:rsidP="00722593">
      <w:pPr>
        <w:spacing w:after="0"/>
        <w:jc w:val="both"/>
        <w:rPr>
          <w:lang w:val="en-US" w:eastAsia="x-none"/>
        </w:rPr>
      </w:pPr>
    </w:p>
    <w:p w14:paraId="5565D6BC" w14:textId="60F6A056" w:rsidR="00353E1E" w:rsidRPr="00C7480D" w:rsidRDefault="00B6392D" w:rsidP="00C7480D">
      <w:pPr>
        <w:pStyle w:val="1"/>
        <w:numPr>
          <w:ilvl w:val="0"/>
          <w:numId w:val="1"/>
        </w:numPr>
        <w:pBdr>
          <w:top w:val="single" w:sz="12" w:space="3" w:color="auto"/>
        </w:pBdr>
        <w:tabs>
          <w:tab w:val="clear" w:pos="426"/>
        </w:tabs>
        <w:overflowPunct/>
        <w:autoSpaceDE/>
        <w:autoSpaceDN/>
        <w:adjustRightInd/>
        <w:spacing w:before="240" w:after="180" w:line="240" w:lineRule="auto"/>
        <w:ind w:left="426"/>
        <w:jc w:val="both"/>
        <w:textAlignment w:val="auto"/>
        <w:rPr>
          <w:szCs w:val="20"/>
          <w:lang w:val="en-US"/>
        </w:rPr>
      </w:pPr>
      <w:r w:rsidRPr="00722593">
        <w:rPr>
          <w:szCs w:val="20"/>
          <w:lang w:val="en-US"/>
        </w:rPr>
        <w:t>P</w:t>
      </w:r>
      <w:r w:rsidR="00F11C4C" w:rsidRPr="00722593">
        <w:rPr>
          <w:rFonts w:hint="eastAsia"/>
          <w:szCs w:val="20"/>
          <w:lang w:val="en-US"/>
        </w:rPr>
        <w:t xml:space="preserve">ower </w:t>
      </w:r>
      <w:r w:rsidRPr="00722593">
        <w:rPr>
          <w:szCs w:val="20"/>
          <w:lang w:val="en-US"/>
        </w:rPr>
        <w:t xml:space="preserve">consumption </w:t>
      </w:r>
      <w:r w:rsidR="00F11C4C" w:rsidRPr="00722593">
        <w:rPr>
          <w:rFonts w:hint="eastAsia"/>
          <w:szCs w:val="20"/>
          <w:lang w:val="en-US"/>
        </w:rPr>
        <w:t>evaluation</w:t>
      </w:r>
    </w:p>
    <w:p w14:paraId="35689A59" w14:textId="77777777" w:rsidR="00D14B7E" w:rsidRDefault="00D14B7E" w:rsidP="00700D1C">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hint="eastAsia"/>
        </w:rPr>
        <w:t>P</w:t>
      </w:r>
      <w:r>
        <w:rPr>
          <w:rFonts w:ascii="Arial" w:eastAsia="맑은 고딕" w:hAnsi="Arial" w:cs="Times New Roman"/>
        </w:rPr>
        <w:t>ower model for LR</w:t>
      </w:r>
    </w:p>
    <w:p w14:paraId="08F6203A" w14:textId="2638EE74" w:rsidR="00D14B7E" w:rsidRDefault="00D14B7E" w:rsidP="00D14B7E">
      <w:pPr>
        <w:rPr>
          <w:lang w:val="en-US"/>
        </w:rPr>
      </w:pPr>
      <w:r>
        <w:rPr>
          <w:rFonts w:hint="eastAsia"/>
          <w:lang w:val="en-US"/>
        </w:rPr>
        <w:t xml:space="preserve">In </w:t>
      </w:r>
      <w:r>
        <w:rPr>
          <w:lang w:val="en-US"/>
        </w:rPr>
        <w:t>RAN1#11</w:t>
      </w:r>
      <w:r w:rsidR="00BF3597">
        <w:rPr>
          <w:lang w:val="en-US"/>
        </w:rPr>
        <w:t>1</w:t>
      </w:r>
      <w:r>
        <w:rPr>
          <w:lang w:val="en-US"/>
        </w:rPr>
        <w:t xml:space="preserve">, </w:t>
      </w:r>
      <w:r w:rsidR="005F5771">
        <w:rPr>
          <w:lang w:val="en-US"/>
        </w:rPr>
        <w:t xml:space="preserve">the </w:t>
      </w:r>
      <w:r>
        <w:rPr>
          <w:lang w:val="en-US"/>
        </w:rPr>
        <w:t>power model for LR was discussed in order to evaluate the power consumption of LR and agreed as follows:</w:t>
      </w:r>
    </w:p>
    <w:tbl>
      <w:tblPr>
        <w:tblStyle w:val="a6"/>
        <w:tblW w:w="0" w:type="auto"/>
        <w:tblLook w:val="04A0" w:firstRow="1" w:lastRow="0" w:firstColumn="1" w:lastColumn="0" w:noHBand="0" w:noVBand="1"/>
      </w:tblPr>
      <w:tblGrid>
        <w:gridCol w:w="9629"/>
      </w:tblGrid>
      <w:tr w:rsidR="00BF3597" w14:paraId="40A33D16" w14:textId="77777777" w:rsidTr="00BF3597">
        <w:tc>
          <w:tcPr>
            <w:tcW w:w="9629" w:type="dxa"/>
          </w:tcPr>
          <w:p w14:paraId="516B4384" w14:textId="77777777" w:rsidR="00BF3597" w:rsidRPr="001E7980" w:rsidRDefault="00BF3597" w:rsidP="00BF3597">
            <w:pPr>
              <w:rPr>
                <w:rFonts w:ascii="Times" w:eastAsia="바탕" w:hAnsi="Times"/>
                <w:b/>
                <w:bCs/>
                <w:szCs w:val="24"/>
                <w:highlight w:val="green"/>
                <w:lang w:eastAsia="x-none"/>
              </w:rPr>
            </w:pPr>
            <w:r w:rsidRPr="001E7980">
              <w:rPr>
                <w:rFonts w:ascii="Times" w:eastAsia="바탕" w:hAnsi="Times"/>
                <w:b/>
                <w:bCs/>
                <w:szCs w:val="24"/>
                <w:highlight w:val="green"/>
                <w:lang w:eastAsia="x-none"/>
              </w:rPr>
              <w:t>Agreement</w:t>
            </w:r>
          </w:p>
          <w:p w14:paraId="1B0A0695" w14:textId="77777777" w:rsidR="00BF3597" w:rsidRPr="001E7980" w:rsidRDefault="00BF3597" w:rsidP="00BF3597">
            <w:pPr>
              <w:rPr>
                <w:rFonts w:ascii="Times" w:eastAsia="Calibri" w:hAnsi="Times" w:cs="Times"/>
                <w:lang w:val="en-US"/>
              </w:rPr>
            </w:pPr>
            <w:r w:rsidRPr="001E7980">
              <w:rPr>
                <w:rFonts w:ascii="Times" w:eastAsia="Calibri" w:hAnsi="Times" w:cs="Times"/>
                <w:lang w:val="en-US"/>
              </w:rPr>
              <w:t>The following power model for LP-WUR is used for evaluation for FR1,</w:t>
            </w:r>
          </w:p>
          <w:p w14:paraId="6AAB3D9F" w14:textId="77777777" w:rsidR="00BF3597" w:rsidRPr="001E7980" w:rsidRDefault="00BF3597" w:rsidP="00BF3597">
            <w:pPr>
              <w:rPr>
                <w:rFonts w:ascii="Calibri" w:eastAsia="Calibri" w:hAnsi="Calibri" w:cs="Calibri"/>
                <w:sz w:val="22"/>
                <w:szCs w:val="22"/>
                <w:lang w:val="en-US"/>
              </w:rPr>
            </w:pPr>
            <w:r w:rsidRPr="001E7980">
              <w:rPr>
                <w:rFonts w:ascii="Calibri" w:eastAsia="Calibri" w:hAnsi="Calibri" w:cs="Calibri"/>
                <w:sz w:val="22"/>
                <w:szCs w:val="22"/>
              </w:rPr>
              <w:t> </w:t>
            </w:r>
          </w:p>
          <w:tbl>
            <w:tblPr>
              <w:tblW w:w="9329" w:type="dxa"/>
              <w:jc w:val="center"/>
              <w:tblCellMar>
                <w:left w:w="0" w:type="dxa"/>
                <w:right w:w="0" w:type="dxa"/>
              </w:tblCellMar>
              <w:tblLook w:val="04A0" w:firstRow="1" w:lastRow="0" w:firstColumn="1" w:lastColumn="0" w:noHBand="0" w:noVBand="1"/>
            </w:tblPr>
            <w:tblGrid>
              <w:gridCol w:w="1284"/>
              <w:gridCol w:w="3552"/>
              <w:gridCol w:w="2380"/>
              <w:gridCol w:w="2113"/>
            </w:tblGrid>
            <w:tr w:rsidR="00BF3597" w:rsidRPr="001E7980" w14:paraId="014C9061" w14:textId="77777777" w:rsidTr="00DB717E">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hideMark/>
                </w:tcPr>
                <w:p w14:paraId="4667DF24" w14:textId="77777777" w:rsidR="00BF3597" w:rsidRPr="001E7980" w:rsidRDefault="00BF3597" w:rsidP="00BF3597">
                  <w:pPr>
                    <w:keepNext/>
                    <w:spacing w:line="252" w:lineRule="auto"/>
                    <w:jc w:val="center"/>
                    <w:rPr>
                      <w:rFonts w:ascii="Times" w:eastAsia="SimSun" w:hAnsi="Times" w:cs="Times"/>
                      <w:b/>
                      <w:bCs/>
                      <w:lang w:val="en-US" w:eastAsia="zh-CN"/>
                    </w:rPr>
                  </w:pPr>
                  <w:r w:rsidRPr="001E7980">
                    <w:rPr>
                      <w:rFonts w:ascii="Times" w:eastAsia="SimSun" w:hAnsi="Times" w:cs="Times"/>
                      <w:b/>
                      <w:bCs/>
                      <w:lang w:val="en-US" w:eastAsia="zh-CN"/>
                    </w:rPr>
                    <w:t>Power State</w:t>
                  </w:r>
                </w:p>
              </w:tc>
              <w:tc>
                <w:tcPr>
                  <w:tcW w:w="3552" w:type="dxa"/>
                  <w:tcBorders>
                    <w:top w:val="single" w:sz="8" w:space="0" w:color="auto"/>
                    <w:left w:val="nil"/>
                    <w:bottom w:val="single" w:sz="8" w:space="0" w:color="auto"/>
                    <w:right w:val="single" w:sz="8" w:space="0" w:color="auto"/>
                  </w:tcBorders>
                  <w:vAlign w:val="center"/>
                  <w:hideMark/>
                </w:tcPr>
                <w:p w14:paraId="19E854E0" w14:textId="77777777" w:rsidR="00BF3597" w:rsidRPr="001E7980" w:rsidRDefault="00BF3597" w:rsidP="00BF3597">
                  <w:pPr>
                    <w:keepNext/>
                    <w:spacing w:line="252" w:lineRule="auto"/>
                    <w:jc w:val="center"/>
                    <w:rPr>
                      <w:rFonts w:ascii="Times" w:eastAsia="SimSun" w:hAnsi="Times" w:cs="Times"/>
                      <w:b/>
                      <w:bCs/>
                      <w:lang w:val="en-US" w:eastAsia="zh-CN"/>
                    </w:rPr>
                  </w:pPr>
                  <w:r w:rsidRPr="001E7980">
                    <w:rPr>
                      <w:rFonts w:ascii="Times" w:eastAsia="SimSun" w:hAnsi="Times" w:cs="Times"/>
                      <w:b/>
                      <w:bCs/>
                      <w:lang w:val="en-US" w:eastAsia="zh-CN"/>
                    </w:rPr>
                    <w:t>Relative Power (unit)</w:t>
                  </w:r>
                </w:p>
              </w:tc>
              <w:tc>
                <w:tcPr>
                  <w:tcW w:w="2380" w:type="dxa"/>
                  <w:tcBorders>
                    <w:top w:val="single" w:sz="8" w:space="0" w:color="auto"/>
                    <w:left w:val="nil"/>
                    <w:bottom w:val="single" w:sz="8" w:space="0" w:color="auto"/>
                    <w:right w:val="single" w:sz="8" w:space="0" w:color="auto"/>
                  </w:tcBorders>
                  <w:vAlign w:val="center"/>
                  <w:hideMark/>
                </w:tcPr>
                <w:p w14:paraId="010CE554" w14:textId="77777777" w:rsidR="00BF3597" w:rsidRPr="001E7980" w:rsidRDefault="00BF3597" w:rsidP="00BF3597">
                  <w:pPr>
                    <w:keepNext/>
                    <w:spacing w:line="252" w:lineRule="auto"/>
                    <w:jc w:val="center"/>
                    <w:rPr>
                      <w:rFonts w:ascii="Times" w:eastAsia="SimSun" w:hAnsi="Times" w:cs="Times"/>
                      <w:b/>
                      <w:bCs/>
                      <w:lang w:val="en-US" w:eastAsia="zh-CN"/>
                    </w:rPr>
                  </w:pPr>
                  <w:r w:rsidRPr="001E7980">
                    <w:rPr>
                      <w:rFonts w:ascii="Times" w:eastAsia="SimSun" w:hAnsi="Times" w:cs="Times"/>
                      <w:b/>
                      <w:bCs/>
                      <w:lang w:val="en-US" w:eastAsia="zh-CN"/>
                    </w:rPr>
                    <w:t>Transition energy:</w:t>
                  </w:r>
                </w:p>
                <w:p w14:paraId="66C673B9" w14:textId="77777777" w:rsidR="00BF3597" w:rsidRPr="001E7980" w:rsidRDefault="00BF3597" w:rsidP="00BF3597">
                  <w:pPr>
                    <w:keepNext/>
                    <w:spacing w:line="252" w:lineRule="auto"/>
                    <w:jc w:val="center"/>
                    <w:rPr>
                      <w:rFonts w:ascii="Times" w:eastAsia="SimSun" w:hAnsi="Times" w:cs="Times"/>
                      <w:b/>
                      <w:bCs/>
                      <w:lang w:val="en-US" w:eastAsia="zh-CN"/>
                    </w:rPr>
                  </w:pPr>
                  <w:r w:rsidRPr="001E7980">
                    <w:rPr>
                      <w:rFonts w:ascii="Times" w:eastAsia="SimSun" w:hAnsi="Times" w:cs="Times"/>
                      <w:b/>
                      <w:bCs/>
                      <w:lang w:val="en-US" w:eastAsia="zh-CN"/>
                    </w:rPr>
                    <w:t>(unit multiplied by ms)</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6652607D" w14:textId="77777777" w:rsidR="00BF3597" w:rsidRPr="001E7980" w:rsidRDefault="00BF3597" w:rsidP="00BF3597">
                  <w:pPr>
                    <w:keepNext/>
                    <w:spacing w:line="252" w:lineRule="auto"/>
                    <w:jc w:val="center"/>
                    <w:rPr>
                      <w:rFonts w:ascii="Times" w:eastAsia="SimSun" w:hAnsi="Times" w:cs="Times"/>
                      <w:b/>
                      <w:bCs/>
                      <w:lang w:val="en-US" w:eastAsia="zh-CN"/>
                    </w:rPr>
                  </w:pPr>
                  <w:r w:rsidRPr="001E7980">
                    <w:rPr>
                      <w:rFonts w:ascii="Times" w:eastAsia="SimSun" w:hAnsi="Times" w:cs="Times"/>
                      <w:b/>
                      <w:bCs/>
                      <w:lang w:val="en-US" w:eastAsia="zh-CN"/>
                    </w:rPr>
                    <w:t>Ramp-up time</w:t>
                  </w:r>
                  <w:r w:rsidRPr="001E7980">
                    <w:rPr>
                      <w:rFonts w:ascii="Times" w:eastAsia="SimSun" w:hAnsi="Times" w:cs="Times"/>
                      <w:b/>
                      <w:bCs/>
                      <w:lang w:val="en-US" w:eastAsia="zh-CN"/>
                    </w:rPr>
                    <w:br/>
                    <w:t>T</w:t>
                  </w:r>
                  <w:r w:rsidRPr="001E7980">
                    <w:rPr>
                      <w:rFonts w:ascii="Times" w:eastAsia="SimSun" w:hAnsi="Times" w:cs="Times"/>
                      <w:b/>
                      <w:bCs/>
                      <w:vertAlign w:val="subscript"/>
                      <w:lang w:val="en-US" w:eastAsia="zh-CN"/>
                    </w:rPr>
                    <w:t xml:space="preserve">LR, ramp-up </w:t>
                  </w:r>
                  <w:r w:rsidRPr="001E7980">
                    <w:rPr>
                      <w:rFonts w:ascii="Times" w:eastAsia="SimSun" w:hAnsi="Times" w:cs="Times"/>
                      <w:b/>
                      <w:bCs/>
                      <w:lang w:val="en-US" w:eastAsia="zh-CN"/>
                    </w:rPr>
                    <w:t>(ms)</w:t>
                  </w:r>
                </w:p>
              </w:tc>
            </w:tr>
            <w:tr w:rsidR="00BF3597" w:rsidRPr="001E7980" w14:paraId="183DC838" w14:textId="77777777" w:rsidTr="00DB717E">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714B7B1A" w14:textId="77777777" w:rsidR="00BF3597" w:rsidRPr="001E7980" w:rsidRDefault="00BF3597" w:rsidP="00BF3597">
                  <w:pPr>
                    <w:jc w:val="center"/>
                    <w:rPr>
                      <w:rFonts w:ascii="Times" w:eastAsia="Calibri" w:hAnsi="Times" w:cs="Times"/>
                      <w:lang w:val="en-US"/>
                    </w:rPr>
                  </w:pPr>
                  <w:r w:rsidRPr="001E7980">
                    <w:rPr>
                      <w:rFonts w:ascii="Times" w:eastAsia="Calibri" w:hAnsi="Times" w:cs="Times"/>
                      <w:b/>
                      <w:bCs/>
                      <w:lang w:val="en-US"/>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77BE988B" w14:textId="77777777" w:rsidR="00BF3597" w:rsidRPr="001E7980" w:rsidRDefault="00BF3597" w:rsidP="00BF3597">
                  <w:pPr>
                    <w:jc w:val="center"/>
                    <w:rPr>
                      <w:rFonts w:ascii="Times" w:eastAsia="Calibri" w:hAnsi="Times" w:cs="Times"/>
                      <w:lang w:val="en-US"/>
                    </w:rPr>
                  </w:pPr>
                  <w:r w:rsidRPr="001E7980">
                    <w:rPr>
                      <w:rFonts w:ascii="Times" w:eastAsia="Calibri" w:hAnsi="Times" w:cs="Times"/>
                      <w:lang w:val="en-US"/>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65EEFADD" w14:textId="77777777" w:rsidR="00BF3597" w:rsidRPr="001E7980" w:rsidRDefault="00BF3597" w:rsidP="00BF3597">
                  <w:pPr>
                    <w:jc w:val="center"/>
                    <w:rPr>
                      <w:rFonts w:ascii="Times" w:eastAsia="Calibri" w:hAnsi="Times" w:cs="Times"/>
                      <w:lang w:val="en-US"/>
                    </w:rPr>
                  </w:pPr>
                  <w:r w:rsidRPr="001E7980">
                    <w:rPr>
                      <w:rFonts w:ascii="Times" w:eastAsia="Calibri" w:hAnsi="Times" w:cs="Times"/>
                      <w:color w:val="FF0000"/>
                      <w:lang w:val="en-US"/>
                    </w:rPr>
                    <w:t>[T</w:t>
                  </w:r>
                  <w:r w:rsidRPr="001E7980">
                    <w:rPr>
                      <w:rFonts w:ascii="Times" w:eastAsia="Calibri" w:hAnsi="Times" w:cs="Times"/>
                      <w:color w:val="FF0000"/>
                      <w:vertAlign w:val="subscript"/>
                      <w:lang w:val="en-US"/>
                    </w:rPr>
                    <w:t>LR, ramp-up</w:t>
                  </w:r>
                  <w:r w:rsidRPr="001E7980">
                    <w:rPr>
                      <w:rFonts w:ascii="Times" w:eastAsia="Calibri" w:hAnsi="Times" w:cs="Times"/>
                      <w:color w:val="FF0000"/>
                      <w:lang w:val="en-US"/>
                    </w:rPr>
                    <w:t xml:space="preserve"> *(P</w:t>
                  </w:r>
                  <w:r w:rsidRPr="001E7980">
                    <w:rPr>
                      <w:rFonts w:ascii="Times" w:eastAsia="Calibri" w:hAnsi="Times" w:cs="Times"/>
                      <w:color w:val="FF0000"/>
                      <w:vertAlign w:val="subscript"/>
                      <w:lang w:val="en-US"/>
                    </w:rPr>
                    <w:t>ON</w:t>
                  </w:r>
                  <w:r w:rsidRPr="001E7980">
                    <w:rPr>
                      <w:rFonts w:ascii="Times" w:eastAsia="Calibri" w:hAnsi="Times" w:cs="Times"/>
                      <w:color w:val="FF0000"/>
                      <w:lang w:val="en-US"/>
                    </w:rPr>
                    <w:t>+P</w:t>
                  </w:r>
                  <w:r w:rsidRPr="001E7980">
                    <w:rPr>
                      <w:rFonts w:ascii="Times" w:eastAsia="Calibri" w:hAnsi="Times" w:cs="Times"/>
                      <w:color w:val="FF0000"/>
                      <w:vertAlign w:val="subscript"/>
                      <w:lang w:val="en-US"/>
                    </w:rPr>
                    <w:t>OFF</w:t>
                  </w:r>
                  <w:r w:rsidRPr="001E7980">
                    <w:rPr>
                      <w:rFonts w:ascii="Times" w:eastAsia="Calibri" w:hAnsi="Times" w:cs="Times"/>
                      <w:color w:val="FF0000"/>
                      <w:lang w:val="en-US"/>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1C1ADF8E" w14:textId="77777777" w:rsidR="00BF3597" w:rsidRPr="001E7980" w:rsidRDefault="00BF3597" w:rsidP="00BF3597">
                  <w:pPr>
                    <w:jc w:val="center"/>
                    <w:rPr>
                      <w:rFonts w:ascii="Times" w:eastAsia="Calibri" w:hAnsi="Times" w:cs="Times"/>
                      <w:color w:val="FF0000"/>
                      <w:lang w:val="en-US"/>
                    </w:rPr>
                  </w:pPr>
                  <w:r w:rsidRPr="001E7980">
                    <w:rPr>
                      <w:rFonts w:ascii="Times" w:eastAsia="Calibri" w:hAnsi="Times" w:cs="Times"/>
                      <w:color w:val="FF0000"/>
                      <w:lang w:val="en-US"/>
                    </w:rPr>
                    <w:t>T</w:t>
                  </w:r>
                  <w:r w:rsidRPr="001E7980">
                    <w:rPr>
                      <w:rFonts w:ascii="Times" w:eastAsia="Calibri" w:hAnsi="Times" w:cs="Times"/>
                      <w:color w:val="FF0000"/>
                      <w:vertAlign w:val="subscript"/>
                      <w:lang w:val="en-US"/>
                    </w:rPr>
                    <w:t>LR, ramp-up</w:t>
                  </w:r>
                  <w:r w:rsidRPr="001E7980">
                    <w:rPr>
                      <w:rFonts w:ascii="Times" w:eastAsia="Calibri" w:hAnsi="Times" w:cs="Times"/>
                      <w:color w:val="FF0000"/>
                      <w:lang w:val="en-US"/>
                    </w:rPr>
                    <w:t xml:space="preserve"> = FFS, and company to report T</w:t>
                  </w:r>
                  <w:r w:rsidRPr="001E7980">
                    <w:rPr>
                      <w:rFonts w:ascii="Times" w:eastAsia="Calibri" w:hAnsi="Times" w:cs="Times"/>
                      <w:color w:val="FF0000"/>
                      <w:vertAlign w:val="subscript"/>
                      <w:lang w:val="en-US"/>
                    </w:rPr>
                    <w:t>LR, ramp-up</w:t>
                  </w:r>
                </w:p>
                <w:p w14:paraId="4DFF1A4F" w14:textId="77777777" w:rsidR="00BF3597" w:rsidRPr="001E7980" w:rsidRDefault="00BF3597" w:rsidP="00BF3597">
                  <w:pPr>
                    <w:jc w:val="center"/>
                    <w:rPr>
                      <w:rFonts w:ascii="Times" w:eastAsia="Calibri" w:hAnsi="Times" w:cs="Times"/>
                      <w:lang w:val="en-US"/>
                    </w:rPr>
                  </w:pPr>
                  <w:r w:rsidRPr="001E7980">
                    <w:rPr>
                      <w:rFonts w:ascii="Times" w:eastAsia="Calibri" w:hAnsi="Times" w:cs="Times"/>
                      <w:color w:val="FF0000"/>
                      <w:lang w:val="en-US"/>
                    </w:rPr>
                    <w:t> </w:t>
                  </w:r>
                </w:p>
                <w:p w14:paraId="4EA12CBA" w14:textId="77777777" w:rsidR="00BF3597" w:rsidRPr="001E7980" w:rsidRDefault="00BF3597" w:rsidP="00BF3597">
                  <w:pPr>
                    <w:jc w:val="center"/>
                    <w:rPr>
                      <w:rFonts w:ascii="Times" w:eastAsia="Calibri" w:hAnsi="Times" w:cs="Times"/>
                      <w:lang w:val="en-US"/>
                    </w:rPr>
                  </w:pPr>
                  <w:r w:rsidRPr="001E7980">
                    <w:rPr>
                      <w:rFonts w:ascii="Times" w:eastAsia="Calibri" w:hAnsi="Times" w:cs="Times"/>
                      <w:color w:val="FF0000"/>
                      <w:lang w:val="en-US"/>
                    </w:rPr>
                    <w:t>FFS: Relation between Receiver architecture and its relative power and value of T</w:t>
                  </w:r>
                  <w:r w:rsidRPr="001E7980">
                    <w:rPr>
                      <w:rFonts w:ascii="Times" w:eastAsia="Calibri" w:hAnsi="Times" w:cs="Times"/>
                      <w:color w:val="FF0000"/>
                      <w:vertAlign w:val="subscript"/>
                      <w:lang w:val="en-US"/>
                    </w:rPr>
                    <w:t>LR, ramp-up</w:t>
                  </w:r>
                </w:p>
              </w:tc>
            </w:tr>
            <w:tr w:rsidR="00BF3597" w:rsidRPr="001E7980" w14:paraId="346AE04F" w14:textId="77777777" w:rsidTr="00DB717E">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1536CE5C" w14:textId="77777777" w:rsidR="00BF3597" w:rsidRPr="001E7980" w:rsidRDefault="00BF3597" w:rsidP="00BF3597">
                  <w:pPr>
                    <w:jc w:val="center"/>
                    <w:rPr>
                      <w:rFonts w:ascii="Times" w:eastAsia="Calibri" w:hAnsi="Times" w:cs="Times"/>
                      <w:lang w:val="en-US"/>
                    </w:rPr>
                  </w:pPr>
                  <w:r w:rsidRPr="001E7980">
                    <w:rPr>
                      <w:rFonts w:ascii="Times" w:eastAsia="Calibri" w:hAnsi="Times" w:cs="Times"/>
                      <w:b/>
                      <w:bCs/>
                      <w:color w:val="FF0000"/>
                      <w:lang w:val="en-US"/>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729753DE" w14:textId="77777777" w:rsidR="00BF3597" w:rsidRPr="001E7980" w:rsidRDefault="00BF3597" w:rsidP="00BF3597">
                  <w:pPr>
                    <w:jc w:val="center"/>
                    <w:rPr>
                      <w:rFonts w:ascii="Times" w:eastAsia="Calibri" w:hAnsi="Times" w:cs="Times"/>
                      <w:color w:val="FF0000"/>
                      <w:lang w:val="en-US"/>
                    </w:rPr>
                  </w:pPr>
                  <w:r w:rsidRPr="001E7980">
                    <w:rPr>
                      <w:rFonts w:ascii="Times" w:eastAsia="Calibri" w:hAnsi="Times" w:cs="Times"/>
                      <w:strike/>
                      <w:color w:val="FF0000"/>
                      <w:lang w:val="en-US"/>
                    </w:rPr>
                    <w:t>0.005/</w:t>
                  </w:r>
                  <w:r w:rsidRPr="001E7980">
                    <w:rPr>
                      <w:rFonts w:ascii="Times" w:eastAsia="Calibri" w:hAnsi="Times" w:cs="Times"/>
                      <w:color w:val="FF0000"/>
                      <w:lang w:val="en-US"/>
                    </w:rPr>
                    <w:t>0.01/</w:t>
                  </w:r>
                  <w:r w:rsidRPr="001E7980">
                    <w:rPr>
                      <w:rFonts w:ascii="Times" w:eastAsia="Calibri" w:hAnsi="Times" w:cs="Times"/>
                      <w:strike/>
                      <w:color w:val="FF0000"/>
                      <w:lang w:val="en-US"/>
                    </w:rPr>
                    <w:t>0.02/0.03/</w:t>
                  </w:r>
                  <w:r w:rsidRPr="001E7980">
                    <w:rPr>
                      <w:rFonts w:ascii="Times" w:eastAsia="Calibri" w:hAnsi="Times" w:cs="Times"/>
                      <w:color w:val="FF0000"/>
                      <w:lang w:val="en-US"/>
                    </w:rPr>
                    <w:t>0.05/0.1/</w:t>
                  </w:r>
                  <w:r w:rsidRPr="001E7980">
                    <w:rPr>
                      <w:rFonts w:ascii="Times" w:eastAsia="Calibri" w:hAnsi="Times" w:cs="Times"/>
                      <w:strike/>
                      <w:color w:val="FF0000"/>
                      <w:lang w:val="en-US"/>
                    </w:rPr>
                    <w:t>0.2/</w:t>
                  </w:r>
                  <w:r w:rsidRPr="001E7980">
                    <w:rPr>
                      <w:rFonts w:ascii="Times" w:eastAsia="Calibri" w:hAnsi="Times" w:cs="Times"/>
                      <w:color w:val="FF0000"/>
                      <w:lang w:val="en-US"/>
                    </w:rPr>
                    <w:t>0.5/1/2/4</w:t>
                  </w:r>
                </w:p>
                <w:p w14:paraId="3279718C" w14:textId="77777777" w:rsidR="00BF3597" w:rsidRPr="001E7980" w:rsidRDefault="00BF3597" w:rsidP="00BF3597">
                  <w:pPr>
                    <w:jc w:val="center"/>
                    <w:rPr>
                      <w:rFonts w:ascii="Times" w:eastAsia="Calibri" w:hAnsi="Times" w:cs="Times"/>
                      <w:color w:val="FF0000"/>
                      <w:lang w:val="en-US"/>
                    </w:rPr>
                  </w:pPr>
                  <w:r w:rsidRPr="001E7980">
                    <w:rPr>
                      <w:rFonts w:ascii="Times" w:eastAsia="Calibri" w:hAnsi="Times" w:cs="Times"/>
                      <w:color w:val="FF0000"/>
                      <w:lang w:val="en-US"/>
                    </w:rPr>
                    <w:t>FFS: If other values are needed</w:t>
                  </w:r>
                </w:p>
              </w:tc>
              <w:tc>
                <w:tcPr>
                  <w:tcW w:w="2380" w:type="dxa"/>
                  <w:vMerge/>
                  <w:tcBorders>
                    <w:top w:val="nil"/>
                    <w:left w:val="nil"/>
                    <w:bottom w:val="single" w:sz="8" w:space="0" w:color="auto"/>
                    <w:right w:val="single" w:sz="8" w:space="0" w:color="auto"/>
                  </w:tcBorders>
                  <w:vAlign w:val="center"/>
                  <w:hideMark/>
                </w:tcPr>
                <w:p w14:paraId="7805D21C" w14:textId="77777777" w:rsidR="00BF3597" w:rsidRPr="001E7980" w:rsidRDefault="00BF3597" w:rsidP="00BF3597">
                  <w:pPr>
                    <w:rPr>
                      <w:rFonts w:ascii="Times" w:eastAsia="바탕" w:hAnsi="Times" w:cs="Times"/>
                    </w:rPr>
                  </w:pPr>
                </w:p>
              </w:tc>
              <w:tc>
                <w:tcPr>
                  <w:tcW w:w="2113" w:type="dxa"/>
                  <w:vMerge/>
                  <w:tcBorders>
                    <w:top w:val="nil"/>
                    <w:left w:val="nil"/>
                    <w:bottom w:val="single" w:sz="8" w:space="0" w:color="auto"/>
                    <w:right w:val="single" w:sz="8" w:space="0" w:color="auto"/>
                  </w:tcBorders>
                  <w:vAlign w:val="center"/>
                  <w:hideMark/>
                </w:tcPr>
                <w:p w14:paraId="125A7C9A" w14:textId="77777777" w:rsidR="00BF3597" w:rsidRPr="001E7980" w:rsidRDefault="00BF3597" w:rsidP="00BF3597">
                  <w:pPr>
                    <w:rPr>
                      <w:rFonts w:ascii="Times" w:eastAsia="바탕" w:hAnsi="Times" w:cs="Times"/>
                    </w:rPr>
                  </w:pPr>
                </w:p>
              </w:tc>
            </w:tr>
          </w:tbl>
          <w:p w14:paraId="2F17D716" w14:textId="5AB99F96" w:rsidR="00BF3597" w:rsidRPr="009400CC" w:rsidRDefault="00BF3597" w:rsidP="00D14B7E">
            <w:pPr>
              <w:rPr>
                <w:sz w:val="22"/>
                <w:szCs w:val="22"/>
              </w:rPr>
            </w:pPr>
            <w:r w:rsidRPr="001E7980">
              <w:rPr>
                <w:rFonts w:ascii="Times" w:eastAsia="바탕" w:hAnsi="Times" w:cs="Times"/>
              </w:rPr>
              <w:t>FFS: whether further categorization/sub-categorization is needed and how.</w:t>
            </w:r>
          </w:p>
        </w:tc>
      </w:tr>
    </w:tbl>
    <w:p w14:paraId="150C1377" w14:textId="77777777" w:rsidR="00D14B7E" w:rsidRPr="00FB2B9B" w:rsidRDefault="00D14B7E" w:rsidP="00D14B7E"/>
    <w:p w14:paraId="144A2DE5" w14:textId="09B8578A" w:rsidR="007F01DD" w:rsidRPr="007F01DD" w:rsidRDefault="00D14B7E" w:rsidP="001A07AB">
      <w:pPr>
        <w:jc w:val="both"/>
        <w:rPr>
          <w:lang w:val="en-US"/>
        </w:rPr>
      </w:pPr>
      <w:r>
        <w:rPr>
          <w:lang w:val="en-US"/>
        </w:rPr>
        <w:t>Based on the agreement, the power state of LR consists of two state</w:t>
      </w:r>
      <w:r w:rsidR="005F5771">
        <w:rPr>
          <w:lang w:val="en-US"/>
        </w:rPr>
        <w:t>s</w:t>
      </w:r>
      <w:r>
        <w:rPr>
          <w:lang w:val="en-US"/>
        </w:rPr>
        <w:t xml:space="preserve">, </w:t>
      </w:r>
      <w:r w:rsidR="005F5771">
        <w:rPr>
          <w:lang w:val="en-US"/>
        </w:rPr>
        <w:t xml:space="preserve">the </w:t>
      </w:r>
      <w:r>
        <w:rPr>
          <w:lang w:val="en-US"/>
        </w:rPr>
        <w:t>‘on’ state and</w:t>
      </w:r>
      <w:r w:rsidR="005F5771">
        <w:rPr>
          <w:lang w:val="en-US"/>
        </w:rPr>
        <w:t xml:space="preserve"> the</w:t>
      </w:r>
      <w:r>
        <w:rPr>
          <w:lang w:val="en-US"/>
        </w:rPr>
        <w:t xml:space="preserve"> ‘off’ state. In this sub-section, the details of each state of LR and the time/energy for </w:t>
      </w:r>
      <w:r w:rsidR="001964F9">
        <w:rPr>
          <w:lang w:val="en-US"/>
        </w:rPr>
        <w:t>state transition are discussed.</w:t>
      </w:r>
    </w:p>
    <w:p w14:paraId="1B056386" w14:textId="77777777" w:rsidR="00D14B7E" w:rsidRPr="00D0458F" w:rsidRDefault="00D14B7E" w:rsidP="00D14B7E">
      <w:pPr>
        <w:rPr>
          <w:b/>
          <w:sz w:val="22"/>
          <w:lang w:val="en-US"/>
        </w:rPr>
      </w:pPr>
      <w:r>
        <w:rPr>
          <w:b/>
          <w:sz w:val="22"/>
          <w:lang w:val="en-US"/>
        </w:rPr>
        <w:t>‘</w:t>
      </w:r>
      <w:r w:rsidRPr="00D0458F">
        <w:rPr>
          <w:rFonts w:hint="eastAsia"/>
          <w:b/>
          <w:sz w:val="22"/>
          <w:lang w:val="en-US"/>
        </w:rPr>
        <w:t>On</w:t>
      </w:r>
      <w:r>
        <w:rPr>
          <w:b/>
          <w:sz w:val="22"/>
          <w:lang w:val="en-US"/>
        </w:rPr>
        <w:t>’ state of</w:t>
      </w:r>
      <w:r w:rsidRPr="00D0458F">
        <w:rPr>
          <w:b/>
          <w:sz w:val="22"/>
          <w:lang w:val="en-US"/>
        </w:rPr>
        <w:t xml:space="preserve"> LP-WUR</w:t>
      </w:r>
    </w:p>
    <w:p w14:paraId="38C7C839" w14:textId="4A8A86D1" w:rsidR="00D14B7E" w:rsidRDefault="00D14B7E" w:rsidP="00D14B7E">
      <w:pPr>
        <w:jc w:val="both"/>
        <w:rPr>
          <w:lang w:val="en-US"/>
        </w:rPr>
      </w:pPr>
      <w:r>
        <w:rPr>
          <w:rFonts w:hint="eastAsia"/>
          <w:lang w:val="en-US"/>
        </w:rPr>
        <w:t xml:space="preserve">During </w:t>
      </w:r>
      <w:r w:rsidR="005F5771">
        <w:rPr>
          <w:lang w:val="en-US"/>
        </w:rPr>
        <w:t xml:space="preserve">the </w:t>
      </w:r>
      <w:r>
        <w:rPr>
          <w:lang w:val="en-US"/>
        </w:rPr>
        <w:t xml:space="preserve">‘on’ state, </w:t>
      </w:r>
      <w:r>
        <w:rPr>
          <w:rFonts w:hint="eastAsia"/>
          <w:lang w:val="en-US"/>
        </w:rPr>
        <w:t>L</w:t>
      </w:r>
      <w:r>
        <w:rPr>
          <w:lang w:val="en-US"/>
        </w:rPr>
        <w:t>R</w:t>
      </w:r>
      <w:r>
        <w:rPr>
          <w:rFonts w:hint="eastAsia"/>
          <w:lang w:val="en-US"/>
        </w:rPr>
        <w:t xml:space="preserve"> performs monitoring </w:t>
      </w:r>
      <w:r w:rsidR="00916FA6">
        <w:rPr>
          <w:lang w:val="en-US"/>
        </w:rPr>
        <w:t xml:space="preserve">of </w:t>
      </w:r>
      <w:r>
        <w:rPr>
          <w:lang w:val="en-US"/>
        </w:rPr>
        <w:t xml:space="preserve">the </w:t>
      </w:r>
      <w:r>
        <w:rPr>
          <w:rFonts w:hint="eastAsia"/>
          <w:lang w:val="en-US"/>
        </w:rPr>
        <w:t>LP-WUS</w:t>
      </w:r>
      <w:r>
        <w:rPr>
          <w:lang w:val="en-US"/>
        </w:rPr>
        <w:t>. The power consumption of monit</w:t>
      </w:r>
      <w:r w:rsidR="005F5771">
        <w:rPr>
          <w:lang w:val="en-US"/>
        </w:rPr>
        <w:t>oring LP-WUS highly depends</w:t>
      </w:r>
      <w:r>
        <w:rPr>
          <w:lang w:val="en-US"/>
        </w:rPr>
        <w:t xml:space="preserve"> on the design of LR. </w:t>
      </w:r>
      <w:r w:rsidR="00C13D47">
        <w:rPr>
          <w:lang w:val="en-US"/>
        </w:rPr>
        <w:t>Therefore, various candidates for</w:t>
      </w:r>
      <w:r>
        <w:rPr>
          <w:lang w:val="en-US"/>
        </w:rPr>
        <w:t xml:space="preserve"> </w:t>
      </w:r>
      <w:r w:rsidR="005F5771">
        <w:rPr>
          <w:lang w:val="en-US"/>
        </w:rPr>
        <w:t xml:space="preserve">the </w:t>
      </w:r>
      <w:r w:rsidR="00C13D47">
        <w:rPr>
          <w:lang w:val="en-US"/>
        </w:rPr>
        <w:t>relative power unit of</w:t>
      </w:r>
      <w:r>
        <w:rPr>
          <w:lang w:val="en-US"/>
        </w:rPr>
        <w:t xml:space="preserve"> LR ‘on’ state were suggested as </w:t>
      </w:r>
      <w:r w:rsidRPr="00D64F73">
        <w:rPr>
          <w:rFonts w:cs="Times"/>
        </w:rPr>
        <w:t>[0.01/0.05/0.1/0.5/1/2/4]</w:t>
      </w:r>
      <w:r>
        <w:rPr>
          <w:lang w:val="en-US"/>
        </w:rPr>
        <w:t xml:space="preserve"> </w:t>
      </w:r>
      <w:r>
        <w:rPr>
          <w:rFonts w:hint="eastAsia"/>
          <w:lang w:val="en-US"/>
        </w:rPr>
        <w:t>con</w:t>
      </w:r>
      <w:r>
        <w:rPr>
          <w:lang w:val="en-US"/>
        </w:rPr>
        <w:t>sidering different types of LR architecture discussed in 9.1</w:t>
      </w:r>
      <w:r w:rsidR="00A96FEB">
        <w:rPr>
          <w:lang w:val="en-US"/>
        </w:rPr>
        <w:t>1</w:t>
      </w:r>
      <w:r>
        <w:rPr>
          <w:lang w:val="en-US"/>
        </w:rPr>
        <w:t xml:space="preserve">.2. e.g., </w:t>
      </w:r>
      <w:r w:rsidRPr="00F30F58">
        <w:rPr>
          <w:lang w:val="en-US"/>
        </w:rPr>
        <w:t>Architecture with RF envelope detection</w:t>
      </w:r>
      <w:r>
        <w:rPr>
          <w:lang w:val="en-US"/>
        </w:rPr>
        <w:t xml:space="preserve">, </w:t>
      </w:r>
      <w:r w:rsidRPr="00F30F58">
        <w:rPr>
          <w:lang w:val="en-US"/>
        </w:rPr>
        <w:t>Heterodyne architecture with IF envelope detection</w:t>
      </w:r>
      <w:r>
        <w:rPr>
          <w:lang w:val="en-US"/>
        </w:rPr>
        <w:t xml:space="preserve"> and </w:t>
      </w:r>
      <w:r w:rsidRPr="00523A7A">
        <w:t>Homodyne/zero-IF architecture with baseband envelope dete</w:t>
      </w:r>
      <w:r>
        <w:t>ction.</w:t>
      </w:r>
    </w:p>
    <w:p w14:paraId="6359038E" w14:textId="4DB343C2" w:rsidR="00D14B7E" w:rsidRDefault="00D14B7E" w:rsidP="00D14B7E">
      <w:pPr>
        <w:jc w:val="both"/>
        <w:rPr>
          <w:lang w:val="en-US"/>
        </w:rPr>
      </w:pPr>
      <w:r>
        <w:rPr>
          <w:lang w:val="en-US"/>
        </w:rPr>
        <w:t xml:space="preserve">However, even if the same type of LR architecture is assumed, the power consumption of LR can vary depending on the design choice. e.g., </w:t>
      </w:r>
      <w:r w:rsidRPr="001023A6">
        <w:rPr>
          <w:lang w:val="en-US"/>
        </w:rPr>
        <w:t>the prese</w:t>
      </w:r>
      <w:r>
        <w:rPr>
          <w:lang w:val="en-US"/>
        </w:rPr>
        <w:t>nce of LNA/AMP, the choice of LO, BW of the BPF/LPF</w:t>
      </w:r>
      <w:r w:rsidR="00BF3597">
        <w:rPr>
          <w:lang w:val="en-US"/>
        </w:rPr>
        <w:t>, the type of BPF/LPF filter</w:t>
      </w:r>
      <w:r>
        <w:rPr>
          <w:lang w:val="en-US"/>
        </w:rPr>
        <w:t xml:space="preserve"> and </w:t>
      </w:r>
      <w:r>
        <w:rPr>
          <w:lang w:val="en-US"/>
        </w:rPr>
        <w:lastRenderedPageBreak/>
        <w:t xml:space="preserve">etc. Moreover, </w:t>
      </w:r>
      <w:r>
        <w:rPr>
          <w:rFonts w:hint="eastAsia"/>
          <w:lang w:val="en-US"/>
        </w:rPr>
        <w:t>these design choice</w:t>
      </w:r>
      <w:r w:rsidR="00C13D47">
        <w:rPr>
          <w:lang w:val="en-US"/>
        </w:rPr>
        <w:t>s</w:t>
      </w:r>
      <w:r>
        <w:rPr>
          <w:rFonts w:hint="eastAsia"/>
          <w:lang w:val="en-US"/>
        </w:rPr>
        <w:t xml:space="preserve"> can affect </w:t>
      </w:r>
      <w:r>
        <w:rPr>
          <w:lang w:val="en-US"/>
        </w:rPr>
        <w:t>the coverage of LR. In order to study the trade-off relationship between power consumption and coverage of the specific LR architecture, th</w:t>
      </w:r>
      <w:r w:rsidR="00C13D47">
        <w:rPr>
          <w:lang w:val="en-US"/>
        </w:rPr>
        <w:t>e relative power unit for LR on-</w:t>
      </w:r>
      <w:r>
        <w:rPr>
          <w:lang w:val="en-US"/>
        </w:rPr>
        <w:t>state should be selected considering the design choice of LR as well as the type of LR architecture.</w:t>
      </w:r>
    </w:p>
    <w:p w14:paraId="68EA380C" w14:textId="02B83B66" w:rsidR="00D14B7E" w:rsidRPr="00962E7F" w:rsidRDefault="00D14B7E" w:rsidP="00D14B7E">
      <w:pPr>
        <w:spacing w:after="0"/>
        <w:jc w:val="both"/>
        <w:rPr>
          <w:b/>
          <w:u w:val="single"/>
          <w:lang w:val="en-US"/>
        </w:rPr>
      </w:pPr>
      <w:r w:rsidRPr="00962E7F">
        <w:rPr>
          <w:rFonts w:hint="eastAsia"/>
          <w:b/>
          <w:u w:val="single"/>
          <w:lang w:val="en-US"/>
        </w:rPr>
        <w:t>Pro</w:t>
      </w:r>
      <w:r w:rsidRPr="00962E7F">
        <w:rPr>
          <w:b/>
          <w:u w:val="single"/>
          <w:lang w:val="en-US"/>
        </w:rPr>
        <w:t>posal</w:t>
      </w:r>
      <w:r w:rsidR="00CE0DAC">
        <w:rPr>
          <w:b/>
          <w:u w:val="single"/>
          <w:lang w:val="en-US"/>
        </w:rPr>
        <w:t xml:space="preserve"> </w:t>
      </w:r>
      <w:r w:rsidR="00F42F33">
        <w:rPr>
          <w:b/>
          <w:u w:val="single"/>
          <w:lang w:val="en-US"/>
        </w:rPr>
        <w:t>3</w:t>
      </w:r>
      <w:r w:rsidRPr="00962E7F">
        <w:rPr>
          <w:b/>
          <w:u w:val="single"/>
          <w:lang w:val="en-US"/>
        </w:rPr>
        <w:t>: When the relative power value</w:t>
      </w:r>
      <w:r w:rsidR="00C13D47">
        <w:rPr>
          <w:b/>
          <w:u w:val="single"/>
          <w:lang w:val="en-US"/>
        </w:rPr>
        <w:t xml:space="preserve"> for the on-</w:t>
      </w:r>
      <w:r>
        <w:rPr>
          <w:b/>
          <w:u w:val="single"/>
          <w:lang w:val="en-US"/>
        </w:rPr>
        <w:t>state of LP-WUR</w:t>
      </w:r>
      <w:r w:rsidRPr="00962E7F">
        <w:rPr>
          <w:b/>
          <w:u w:val="single"/>
          <w:lang w:val="en-US"/>
        </w:rPr>
        <w:t xml:space="preserve"> is chosen for the evaluation, the characteristics of the assumed LR ar</w:t>
      </w:r>
      <w:r w:rsidR="00C13D47">
        <w:rPr>
          <w:b/>
          <w:u w:val="single"/>
          <w:lang w:val="en-US"/>
        </w:rPr>
        <w:t>chitecture should be reflected.</w:t>
      </w:r>
    </w:p>
    <w:p w14:paraId="7C751FEA" w14:textId="4C72225C" w:rsidR="00D14B7E" w:rsidRPr="00962E7F" w:rsidRDefault="00CC60A4" w:rsidP="00DF2A93">
      <w:pPr>
        <w:pStyle w:val="a3"/>
        <w:numPr>
          <w:ilvl w:val="0"/>
          <w:numId w:val="3"/>
        </w:numPr>
        <w:spacing w:after="0"/>
        <w:ind w:leftChars="0"/>
        <w:jc w:val="both"/>
        <w:rPr>
          <w:b/>
          <w:u w:val="single"/>
          <w:lang w:val="en-US"/>
        </w:rPr>
      </w:pPr>
      <w:r>
        <w:rPr>
          <w:b/>
          <w:u w:val="single"/>
          <w:lang w:val="en-US"/>
        </w:rPr>
        <w:t>E</w:t>
      </w:r>
      <w:r w:rsidR="00D14B7E" w:rsidRPr="00962E7F">
        <w:rPr>
          <w:b/>
          <w:u w:val="single"/>
          <w:lang w:val="en-US"/>
        </w:rPr>
        <w:t>.g., the types of rece</w:t>
      </w:r>
      <w:r w:rsidR="00D14B7E">
        <w:rPr>
          <w:b/>
          <w:u w:val="single"/>
          <w:lang w:val="en-US"/>
        </w:rPr>
        <w:t>iver architecture, the presence</w:t>
      </w:r>
      <w:r w:rsidR="00D14B7E" w:rsidRPr="00962E7F">
        <w:rPr>
          <w:b/>
          <w:u w:val="single"/>
          <w:lang w:val="en-US"/>
        </w:rPr>
        <w:t xml:space="preserve"> of LNA/AMP, the type of oscillator</w:t>
      </w:r>
      <w:r w:rsidR="00A44715" w:rsidRPr="009400CC">
        <w:rPr>
          <w:b/>
          <w:color w:val="000000" w:themeColor="text1"/>
          <w:u w:val="single"/>
          <w:lang w:val="en-US"/>
        </w:rPr>
        <w:t xml:space="preserve">, the type of </w:t>
      </w:r>
      <w:r w:rsidR="00DB717E" w:rsidRPr="009400CC">
        <w:rPr>
          <w:b/>
          <w:color w:val="000000" w:themeColor="text1"/>
          <w:u w:val="single"/>
          <w:lang w:val="en-US"/>
        </w:rPr>
        <w:t xml:space="preserve">BPF/LPF </w:t>
      </w:r>
      <w:r w:rsidR="00A44715" w:rsidRPr="009400CC">
        <w:rPr>
          <w:b/>
          <w:color w:val="000000" w:themeColor="text1"/>
          <w:u w:val="single"/>
          <w:lang w:val="en-US"/>
        </w:rPr>
        <w:t>filter</w:t>
      </w:r>
      <w:r w:rsidR="00D14B7E" w:rsidRPr="009400CC">
        <w:rPr>
          <w:b/>
          <w:color w:val="000000" w:themeColor="text1"/>
          <w:u w:val="single"/>
          <w:lang w:val="en-US"/>
        </w:rPr>
        <w:t xml:space="preserve"> </w:t>
      </w:r>
      <w:r w:rsidR="00D14B7E" w:rsidRPr="00962E7F">
        <w:rPr>
          <w:b/>
          <w:u w:val="single"/>
          <w:lang w:val="en-US"/>
        </w:rPr>
        <w:t>and etc.</w:t>
      </w:r>
    </w:p>
    <w:p w14:paraId="3AEA3C08" w14:textId="593D5A5C" w:rsidR="00D14B7E" w:rsidRPr="002D6B13" w:rsidRDefault="00D14B7E" w:rsidP="00DF2A93">
      <w:pPr>
        <w:pStyle w:val="a3"/>
        <w:numPr>
          <w:ilvl w:val="0"/>
          <w:numId w:val="3"/>
        </w:numPr>
        <w:ind w:leftChars="0"/>
        <w:rPr>
          <w:b/>
          <w:u w:val="single"/>
          <w:lang w:val="en-US"/>
        </w:rPr>
      </w:pPr>
      <w:r w:rsidRPr="00962E7F">
        <w:rPr>
          <w:rFonts w:hint="eastAsia"/>
          <w:b/>
          <w:u w:val="single"/>
          <w:lang w:val="en-US"/>
        </w:rPr>
        <w:t xml:space="preserve">The details of LR assumed for the evaluation </w:t>
      </w:r>
      <w:r w:rsidR="00916FA6">
        <w:rPr>
          <w:b/>
          <w:u w:val="single"/>
          <w:lang w:val="en-US"/>
        </w:rPr>
        <w:t xml:space="preserve">are </w:t>
      </w:r>
      <w:r>
        <w:rPr>
          <w:b/>
          <w:u w:val="single"/>
          <w:lang w:val="en-US"/>
        </w:rPr>
        <w:t>up to each company</w:t>
      </w:r>
      <w:r w:rsidRPr="00962E7F">
        <w:rPr>
          <w:b/>
          <w:u w:val="single"/>
          <w:lang w:val="en-US"/>
        </w:rPr>
        <w:t>.</w:t>
      </w:r>
    </w:p>
    <w:p w14:paraId="470DCBB5" w14:textId="77777777" w:rsidR="00D14B7E" w:rsidRPr="00D0458F" w:rsidRDefault="00D14B7E" w:rsidP="00D14B7E">
      <w:pPr>
        <w:rPr>
          <w:b/>
          <w:sz w:val="22"/>
          <w:lang w:val="en-US"/>
        </w:rPr>
      </w:pPr>
      <w:r>
        <w:rPr>
          <w:b/>
          <w:sz w:val="22"/>
          <w:lang w:val="en-US"/>
        </w:rPr>
        <w:t>‘</w:t>
      </w:r>
      <w:r>
        <w:rPr>
          <w:rFonts w:hint="eastAsia"/>
          <w:b/>
          <w:sz w:val="22"/>
          <w:lang w:val="en-US"/>
        </w:rPr>
        <w:t>Off</w:t>
      </w:r>
      <w:r>
        <w:rPr>
          <w:b/>
          <w:sz w:val="22"/>
          <w:lang w:val="en-US"/>
        </w:rPr>
        <w:t>’ state of</w:t>
      </w:r>
      <w:r w:rsidRPr="00D0458F">
        <w:rPr>
          <w:b/>
          <w:sz w:val="22"/>
          <w:lang w:val="en-US"/>
        </w:rPr>
        <w:t xml:space="preserve"> LP-WUR</w:t>
      </w:r>
    </w:p>
    <w:p w14:paraId="774CBF8F" w14:textId="77777777" w:rsidR="00D14B7E" w:rsidRDefault="00D14B7E" w:rsidP="00FA3B70">
      <w:pPr>
        <w:jc w:val="both"/>
        <w:rPr>
          <w:lang w:val="en-US"/>
        </w:rPr>
      </w:pPr>
      <w:r w:rsidRPr="00916ECA">
        <w:rPr>
          <w:lang w:val="en-US"/>
        </w:rPr>
        <w:t>During the ‘off’ state, LR does not perform monitor</w:t>
      </w:r>
      <w:r>
        <w:rPr>
          <w:lang w:val="en-US"/>
        </w:rPr>
        <w:t>ing of the LP-WUS and</w:t>
      </w:r>
      <w:r w:rsidRPr="00916ECA">
        <w:rPr>
          <w:lang w:val="en-US"/>
        </w:rPr>
        <w:t xml:space="preserve"> most of the components used for monitoring LP-WUS can be assumed to be turned off.</w:t>
      </w:r>
      <w:r>
        <w:rPr>
          <w:lang w:val="en-US"/>
        </w:rPr>
        <w:t xml:space="preserve"> Therefore, the same value </w:t>
      </w:r>
      <w:r>
        <w:rPr>
          <w:rFonts w:hint="eastAsia"/>
          <w:lang w:val="en-US"/>
        </w:rPr>
        <w:t>can</w:t>
      </w:r>
      <w:r>
        <w:rPr>
          <w:lang w:val="en-US"/>
        </w:rPr>
        <w:t xml:space="preserve"> be applied to the off </w:t>
      </w:r>
      <w:r w:rsidRPr="00916ECA">
        <w:rPr>
          <w:lang w:val="en-US"/>
        </w:rPr>
        <w:t>state of LR reg</w:t>
      </w:r>
      <w:r>
        <w:rPr>
          <w:lang w:val="en-US"/>
        </w:rPr>
        <w:t xml:space="preserve">ardless of the type of </w:t>
      </w:r>
      <w:r w:rsidRPr="00916ECA">
        <w:rPr>
          <w:lang w:val="en-US"/>
        </w:rPr>
        <w:t>architecture</w:t>
      </w:r>
      <w:r>
        <w:rPr>
          <w:lang w:val="en-US"/>
        </w:rPr>
        <w:t xml:space="preserve"> with</w:t>
      </w:r>
      <w:r w:rsidRPr="00916ECA">
        <w:rPr>
          <w:lang w:val="en-US"/>
        </w:rPr>
        <w:t xml:space="preserve"> different components used to monitor LP-WUS.</w:t>
      </w:r>
    </w:p>
    <w:p w14:paraId="4759244C" w14:textId="7FA36A67" w:rsidR="008D7480" w:rsidRPr="002D6B13" w:rsidRDefault="003C0C09" w:rsidP="002D6B13">
      <w:pPr>
        <w:jc w:val="both"/>
        <w:rPr>
          <w:lang w:val="en-US"/>
        </w:rPr>
      </w:pPr>
      <w:r w:rsidRPr="003C0C09">
        <w:rPr>
          <w:lang w:val="en-US"/>
        </w:rPr>
        <w:t>The relative power unit for the off-state of LR can be calculated based on the power consumption of components which should be turned on during the off-state of LR. Therefore, it should be assumed that the same components are turned on during off-state in order to apply the same relative power unit for off-state regardless of the type of architecture for LR. If the power consumption of components turned on during the off-state of LR can be neglected, then the relative power un</w:t>
      </w:r>
      <w:r>
        <w:rPr>
          <w:lang w:val="en-US"/>
        </w:rPr>
        <w:t>it of the off-state can be zero</w:t>
      </w:r>
      <w:r w:rsidR="00D14B7E" w:rsidRPr="001023A6">
        <w:rPr>
          <w:lang w:val="en-US"/>
        </w:rPr>
        <w:t>.</w:t>
      </w:r>
    </w:p>
    <w:p w14:paraId="06B5183B" w14:textId="38FC6FC8" w:rsidR="00D14B7E" w:rsidRDefault="00BF3597" w:rsidP="00D14B7E">
      <w:pPr>
        <w:rPr>
          <w:b/>
          <w:sz w:val="22"/>
          <w:lang w:val="en-US"/>
        </w:rPr>
      </w:pPr>
      <w:r>
        <w:rPr>
          <w:b/>
          <w:sz w:val="22"/>
          <w:lang w:val="en-US"/>
        </w:rPr>
        <w:t>Ramp-up time</w:t>
      </w:r>
      <w:r w:rsidR="00D14B7E" w:rsidRPr="00D0458F">
        <w:rPr>
          <w:rFonts w:hint="eastAsia"/>
          <w:b/>
          <w:sz w:val="22"/>
          <w:lang w:val="en-US"/>
        </w:rPr>
        <w:t xml:space="preserve"> </w:t>
      </w:r>
      <w:r w:rsidR="00D14B7E">
        <w:rPr>
          <w:b/>
          <w:sz w:val="22"/>
          <w:lang w:val="en-US"/>
        </w:rPr>
        <w:t xml:space="preserve">and </w:t>
      </w:r>
      <w:r w:rsidR="00D14B7E">
        <w:rPr>
          <w:rFonts w:hint="eastAsia"/>
          <w:b/>
          <w:sz w:val="22"/>
          <w:lang w:val="en-US"/>
        </w:rPr>
        <w:t xml:space="preserve">transition energy </w:t>
      </w:r>
      <w:r w:rsidR="00D14B7E" w:rsidRPr="00D0458F">
        <w:rPr>
          <w:rFonts w:hint="eastAsia"/>
          <w:b/>
          <w:sz w:val="22"/>
          <w:lang w:val="en-US"/>
        </w:rPr>
        <w:t xml:space="preserve">between </w:t>
      </w:r>
      <w:r w:rsidR="00D14B7E" w:rsidRPr="00D0458F">
        <w:rPr>
          <w:b/>
          <w:sz w:val="22"/>
          <w:lang w:val="en-US"/>
        </w:rPr>
        <w:t>‘on’ and ‘off’ state of LP-WUR</w:t>
      </w:r>
    </w:p>
    <w:p w14:paraId="6C6F34D2" w14:textId="007CC093" w:rsidR="00D14B7E" w:rsidRDefault="003C0C09" w:rsidP="00D14B7E">
      <w:pPr>
        <w:jc w:val="both"/>
        <w:rPr>
          <w:lang w:val="en-US"/>
        </w:rPr>
      </w:pPr>
      <w:r w:rsidRPr="003C0C09">
        <w:rPr>
          <w:lang w:val="en-US"/>
        </w:rPr>
        <w:t xml:space="preserve">If the same value is used for the off-state of LR, the </w:t>
      </w:r>
      <w:r w:rsidR="00BF3597">
        <w:rPr>
          <w:lang w:val="en-US"/>
        </w:rPr>
        <w:t>ramp-up</w:t>
      </w:r>
      <w:r w:rsidRPr="003C0C09">
        <w:rPr>
          <w:lang w:val="en-US"/>
        </w:rPr>
        <w:t xml:space="preserve"> time and transition energy can be different depending on the power consumption of the on-state of LR. It is because components to be turned on/off for state transition can be different depending on the kind of LR architecture. It can be assumed that the more power consumed for on-state, the more transition time and energy are require</w:t>
      </w:r>
      <w:r w:rsidR="00DB717E">
        <w:rPr>
          <w:lang w:val="en-US"/>
        </w:rPr>
        <w:t>d</w:t>
      </w:r>
      <w:r w:rsidRPr="003C0C09">
        <w:rPr>
          <w:lang w:val="en-US"/>
        </w:rPr>
        <w:t xml:space="preserve">. Therefore, different </w:t>
      </w:r>
      <w:r w:rsidR="00BF3597">
        <w:rPr>
          <w:lang w:val="en-US"/>
        </w:rPr>
        <w:t>ramp-up time</w:t>
      </w:r>
      <w:r w:rsidRPr="003C0C09">
        <w:rPr>
          <w:lang w:val="en-US"/>
        </w:rPr>
        <w:t xml:space="preserve"> should be assumed according to the power level of the r</w:t>
      </w:r>
      <w:r>
        <w:rPr>
          <w:lang w:val="en-US"/>
        </w:rPr>
        <w:t>elative power unit for on-state</w:t>
      </w:r>
      <w:r w:rsidR="00D14B7E" w:rsidRPr="001023A6">
        <w:rPr>
          <w:lang w:val="en-US"/>
        </w:rPr>
        <w:t>.</w:t>
      </w:r>
      <w:r w:rsidR="00BF3597">
        <w:rPr>
          <w:lang w:val="en-US"/>
        </w:rPr>
        <w:t xml:space="preserve"> Then, transition energy can be calculated based on the equation given in the agreement from RAN1#11</w:t>
      </w:r>
      <w:r w:rsidR="006D4A03">
        <w:rPr>
          <w:lang w:val="en-US"/>
        </w:rPr>
        <w:t>1</w:t>
      </w:r>
      <w:r w:rsidR="00BF3597">
        <w:rPr>
          <w:lang w:val="en-US"/>
        </w:rPr>
        <w:t>.</w:t>
      </w:r>
    </w:p>
    <w:p w14:paraId="014A4EA2" w14:textId="213478B5" w:rsidR="00D14B7E" w:rsidRPr="002C2962" w:rsidRDefault="00D14B7E" w:rsidP="00D14B7E">
      <w:pPr>
        <w:spacing w:after="0"/>
        <w:jc w:val="both"/>
        <w:rPr>
          <w:b/>
          <w:color w:val="000000" w:themeColor="text1"/>
          <w:u w:val="single"/>
          <w:lang w:val="en-US"/>
        </w:rPr>
      </w:pPr>
      <w:r w:rsidRPr="002C2962">
        <w:rPr>
          <w:b/>
          <w:color w:val="000000" w:themeColor="text1"/>
          <w:u w:val="single"/>
          <w:lang w:val="en-US"/>
        </w:rPr>
        <w:t>Proposal</w:t>
      </w:r>
      <w:r w:rsidR="00CE0DAC" w:rsidRPr="002C2962">
        <w:rPr>
          <w:b/>
          <w:color w:val="000000" w:themeColor="text1"/>
          <w:u w:val="single"/>
          <w:lang w:val="en-US"/>
        </w:rPr>
        <w:t xml:space="preserve"> </w:t>
      </w:r>
      <w:r w:rsidR="00F42F33">
        <w:rPr>
          <w:b/>
          <w:color w:val="000000" w:themeColor="text1"/>
          <w:u w:val="single"/>
          <w:lang w:val="en-US"/>
        </w:rPr>
        <w:t>4</w:t>
      </w:r>
      <w:r w:rsidRPr="002C2962">
        <w:rPr>
          <w:b/>
          <w:color w:val="000000" w:themeColor="text1"/>
          <w:u w:val="single"/>
          <w:lang w:val="en-US"/>
        </w:rPr>
        <w:t xml:space="preserve">: </w:t>
      </w:r>
      <w:r w:rsidR="009864FE">
        <w:rPr>
          <w:b/>
          <w:color w:val="000000" w:themeColor="text1"/>
          <w:u w:val="single"/>
          <w:lang w:val="en-US"/>
        </w:rPr>
        <w:t xml:space="preserve">Ramp-up time and transition energy </w:t>
      </w:r>
      <w:r w:rsidRPr="002C2962">
        <w:rPr>
          <w:b/>
          <w:color w:val="000000" w:themeColor="text1"/>
          <w:u w:val="single"/>
          <w:lang w:val="en-US"/>
        </w:rPr>
        <w:t>from</w:t>
      </w:r>
      <w:r w:rsidR="009864FE">
        <w:rPr>
          <w:b/>
          <w:color w:val="000000" w:themeColor="text1"/>
          <w:u w:val="single"/>
          <w:lang w:val="en-US"/>
        </w:rPr>
        <w:t xml:space="preserve"> </w:t>
      </w:r>
      <w:r w:rsidRPr="002C2962">
        <w:rPr>
          <w:b/>
          <w:color w:val="000000" w:themeColor="text1"/>
          <w:u w:val="single"/>
          <w:lang w:val="en-US"/>
        </w:rPr>
        <w:t>‘</w:t>
      </w:r>
      <w:r w:rsidR="009864FE">
        <w:rPr>
          <w:b/>
          <w:color w:val="000000" w:themeColor="text1"/>
          <w:u w:val="single"/>
          <w:lang w:val="en-US"/>
        </w:rPr>
        <w:t>off</w:t>
      </w:r>
      <w:r w:rsidRPr="002C2962">
        <w:rPr>
          <w:b/>
          <w:color w:val="000000" w:themeColor="text1"/>
          <w:u w:val="single"/>
          <w:lang w:val="en-US"/>
        </w:rPr>
        <w:t xml:space="preserve">’ </w:t>
      </w:r>
      <w:r w:rsidR="009864FE">
        <w:rPr>
          <w:b/>
          <w:color w:val="000000" w:themeColor="text1"/>
          <w:u w:val="single"/>
          <w:lang w:val="en-US"/>
        </w:rPr>
        <w:t>to</w:t>
      </w:r>
      <w:r w:rsidRPr="002C2962">
        <w:rPr>
          <w:b/>
          <w:color w:val="000000" w:themeColor="text1"/>
          <w:u w:val="single"/>
          <w:lang w:val="en-US"/>
        </w:rPr>
        <w:t xml:space="preserve"> ‘</w:t>
      </w:r>
      <w:r w:rsidR="009864FE">
        <w:rPr>
          <w:b/>
          <w:color w:val="000000" w:themeColor="text1"/>
          <w:u w:val="single"/>
          <w:lang w:val="en-US"/>
        </w:rPr>
        <w:t>on</w:t>
      </w:r>
      <w:r w:rsidRPr="002C2962">
        <w:rPr>
          <w:b/>
          <w:color w:val="000000" w:themeColor="text1"/>
          <w:u w:val="single"/>
          <w:lang w:val="en-US"/>
        </w:rPr>
        <w:t xml:space="preserve">’ states </w:t>
      </w:r>
      <w:r w:rsidR="00D52FC0" w:rsidRPr="002C2962">
        <w:rPr>
          <w:b/>
          <w:color w:val="000000" w:themeColor="text1"/>
          <w:u w:val="single"/>
          <w:lang w:val="en-US"/>
        </w:rPr>
        <w:t>should</w:t>
      </w:r>
      <w:r w:rsidRPr="002C2962">
        <w:rPr>
          <w:b/>
          <w:color w:val="000000" w:themeColor="text1"/>
          <w:u w:val="single"/>
          <w:lang w:val="en-US"/>
        </w:rPr>
        <w:t xml:space="preserve"> be different according to the power level of ‘on’ state</w:t>
      </w:r>
      <w:r w:rsidR="009864FE">
        <w:rPr>
          <w:b/>
          <w:color w:val="000000" w:themeColor="text1"/>
          <w:u w:val="single"/>
          <w:lang w:val="en-US"/>
        </w:rPr>
        <w:t xml:space="preserve"> for LR</w:t>
      </w:r>
      <w:r w:rsidRPr="002C2962">
        <w:rPr>
          <w:b/>
          <w:color w:val="000000" w:themeColor="text1"/>
          <w:u w:val="single"/>
          <w:lang w:val="en-US"/>
        </w:rPr>
        <w:t>.</w:t>
      </w:r>
    </w:p>
    <w:p w14:paraId="66566B6C" w14:textId="2B05F69E" w:rsidR="002D6B13" w:rsidRDefault="002C2962" w:rsidP="00DF2A93">
      <w:pPr>
        <w:pStyle w:val="a3"/>
        <w:numPr>
          <w:ilvl w:val="0"/>
          <w:numId w:val="4"/>
        </w:numPr>
        <w:spacing w:after="0"/>
        <w:ind w:leftChars="0"/>
        <w:jc w:val="both"/>
        <w:rPr>
          <w:b/>
          <w:color w:val="000000" w:themeColor="text1"/>
          <w:u w:val="single"/>
          <w:lang w:val="en-US"/>
        </w:rPr>
      </w:pPr>
      <w:r w:rsidRPr="009400CC">
        <w:rPr>
          <w:b/>
          <w:color w:val="000000" w:themeColor="text1"/>
          <w:u w:val="single"/>
          <w:lang w:val="en-US"/>
        </w:rPr>
        <w:t>E.g., on state for 1/2/4 relative power unit, ramp-up time should not be neglected.</w:t>
      </w:r>
    </w:p>
    <w:p w14:paraId="1ED2D355" w14:textId="77777777" w:rsidR="00F42F33" w:rsidRPr="00F42F33" w:rsidRDefault="00F42F33" w:rsidP="00F42F33">
      <w:pPr>
        <w:pStyle w:val="a3"/>
        <w:spacing w:after="0"/>
        <w:ind w:leftChars="0"/>
        <w:jc w:val="both"/>
        <w:rPr>
          <w:b/>
          <w:color w:val="000000" w:themeColor="text1"/>
          <w:u w:val="single"/>
          <w:lang w:val="en-US"/>
        </w:rPr>
      </w:pPr>
    </w:p>
    <w:p w14:paraId="220DBCD7" w14:textId="77777777" w:rsidR="00F42F33" w:rsidRPr="005A08D2" w:rsidRDefault="00F42F33" w:rsidP="00F42F33">
      <w:pPr>
        <w:rPr>
          <w:b/>
          <w:lang w:val="en-US"/>
        </w:rPr>
      </w:pPr>
      <w:r>
        <w:rPr>
          <w:b/>
          <w:lang w:val="en-US"/>
        </w:rPr>
        <w:t xml:space="preserve">Update </w:t>
      </w:r>
      <w:r>
        <w:rPr>
          <w:rFonts w:hint="eastAsia"/>
          <w:b/>
          <w:lang w:val="en-US"/>
        </w:rPr>
        <w:t>of</w:t>
      </w:r>
      <w:r>
        <w:rPr>
          <w:b/>
          <w:lang w:val="en-US"/>
        </w:rPr>
        <w:t xml:space="preserve"> </w:t>
      </w:r>
      <w:r>
        <w:rPr>
          <w:rFonts w:hint="eastAsia"/>
          <w:b/>
          <w:lang w:val="en-US"/>
        </w:rPr>
        <w:t>LR power model</w:t>
      </w:r>
      <w:r>
        <w:rPr>
          <w:b/>
          <w:lang w:val="en-US"/>
        </w:rPr>
        <w:t xml:space="preserve"> considering various types of receiver architecture</w:t>
      </w:r>
    </w:p>
    <w:p w14:paraId="041238EF" w14:textId="519CEECD" w:rsidR="00F42F33" w:rsidRDefault="00311073" w:rsidP="001A07AB">
      <w:pPr>
        <w:jc w:val="both"/>
      </w:pPr>
      <w:r>
        <w:t>Moreover</w:t>
      </w:r>
      <w:r w:rsidR="00F42F33">
        <w:rPr>
          <w:rFonts w:hint="eastAsia"/>
        </w:rPr>
        <w:t>, various types of waveform</w:t>
      </w:r>
      <w:r w:rsidR="00F42F33">
        <w:t xml:space="preserve"> for LP-WUS</w:t>
      </w:r>
      <w:r w:rsidR="00F42F33">
        <w:rPr>
          <w:rFonts w:hint="eastAsia"/>
        </w:rPr>
        <w:t xml:space="preserve"> </w:t>
      </w:r>
      <w:r w:rsidR="00F42F33">
        <w:t xml:space="preserve">(e.g., FSK waveform, OFDMA-based signal/channel) </w:t>
      </w:r>
      <w:r w:rsidR="00F42F33">
        <w:rPr>
          <w:rFonts w:hint="eastAsia"/>
        </w:rPr>
        <w:t>and corresponding receiver architecture</w:t>
      </w:r>
      <w:r w:rsidR="00F42F33">
        <w:t>s</w:t>
      </w:r>
      <w:r w:rsidR="00F42F33">
        <w:rPr>
          <w:rFonts w:hint="eastAsia"/>
        </w:rPr>
        <w:t xml:space="preserve"> were agreed </w:t>
      </w:r>
      <w:r w:rsidR="00F42F33">
        <w:t>to be studied in RAN1#111 and RAN1#112. Therefore, the receiver architectures which require more component have been studied and performance evaluation for various types of waveform are also considered.</w:t>
      </w:r>
    </w:p>
    <w:tbl>
      <w:tblPr>
        <w:tblStyle w:val="a6"/>
        <w:tblW w:w="0" w:type="auto"/>
        <w:tblLook w:val="04A0" w:firstRow="1" w:lastRow="0" w:firstColumn="1" w:lastColumn="0" w:noHBand="0" w:noVBand="1"/>
      </w:tblPr>
      <w:tblGrid>
        <w:gridCol w:w="9629"/>
      </w:tblGrid>
      <w:tr w:rsidR="00F42F33" w14:paraId="4AFF8927" w14:textId="77777777" w:rsidTr="00F42F33">
        <w:tc>
          <w:tcPr>
            <w:tcW w:w="9629" w:type="dxa"/>
          </w:tcPr>
          <w:p w14:paraId="4A1EDE79" w14:textId="77777777" w:rsidR="00F42F33" w:rsidRPr="009721DC" w:rsidRDefault="00F42F33" w:rsidP="00F42F33">
            <w:pPr>
              <w:rPr>
                <w:rFonts w:ascii="Times" w:eastAsia="바탕" w:hAnsi="Times"/>
                <w:b/>
                <w:bCs/>
                <w:szCs w:val="24"/>
                <w:highlight w:val="green"/>
                <w:lang w:eastAsia="x-none"/>
              </w:rPr>
            </w:pPr>
            <w:r w:rsidRPr="009721DC">
              <w:rPr>
                <w:rFonts w:ascii="Times" w:eastAsia="바탕" w:hAnsi="Times"/>
                <w:b/>
                <w:bCs/>
                <w:szCs w:val="24"/>
                <w:highlight w:val="green"/>
                <w:lang w:eastAsia="x-none"/>
              </w:rPr>
              <w:t>Agreement</w:t>
            </w:r>
          </w:p>
          <w:p w14:paraId="1D49A3E6" w14:textId="77777777" w:rsidR="00F42F33" w:rsidRPr="009721DC" w:rsidRDefault="00F42F33" w:rsidP="00F42F33">
            <w:pPr>
              <w:rPr>
                <w:rFonts w:ascii="Times" w:eastAsia="바탕" w:hAnsi="Times"/>
              </w:rPr>
            </w:pPr>
            <w:r w:rsidRPr="009721DC">
              <w:rPr>
                <w:rFonts w:ascii="Times" w:eastAsia="바탕" w:hAnsi="Times"/>
              </w:rPr>
              <w:t>For OFDMA-based signals/channels, study the receiver architectures based on the following diagrams:</w:t>
            </w:r>
          </w:p>
          <w:p w14:paraId="2D215D29" w14:textId="77777777" w:rsidR="00F42F33" w:rsidRPr="009721DC" w:rsidRDefault="00F42F33" w:rsidP="00DF2A93">
            <w:pPr>
              <w:numPr>
                <w:ilvl w:val="0"/>
                <w:numId w:val="14"/>
              </w:numPr>
              <w:spacing w:after="0"/>
              <w:ind w:left="720"/>
              <w:rPr>
                <w:rFonts w:ascii="Times" w:eastAsia="바탕" w:hAnsi="Times"/>
                <w:lang w:eastAsia="x-none"/>
              </w:rPr>
            </w:pPr>
            <w:r w:rsidRPr="009721DC">
              <w:rPr>
                <w:rFonts w:ascii="Times" w:eastAsia="바탕" w:hAnsi="Times"/>
                <w:lang w:eastAsia="x-none"/>
              </w:rPr>
              <w:t>I/Q branches are required for digital BB processing.</w:t>
            </w:r>
          </w:p>
          <w:p w14:paraId="73FFC6FB" w14:textId="77777777" w:rsidR="00F42F33" w:rsidRPr="009721DC" w:rsidRDefault="00F42F33" w:rsidP="00DF2A93">
            <w:pPr>
              <w:numPr>
                <w:ilvl w:val="0"/>
                <w:numId w:val="14"/>
              </w:numPr>
              <w:spacing w:after="0"/>
              <w:ind w:left="720"/>
              <w:rPr>
                <w:rFonts w:ascii="Times" w:eastAsia="바탕" w:hAnsi="Times"/>
                <w:lang w:eastAsia="x-none"/>
              </w:rPr>
            </w:pPr>
            <w:r w:rsidRPr="009721DC">
              <w:rPr>
                <w:rFonts w:ascii="Times" w:eastAsia="바탕" w:hAnsi="Times"/>
                <w:lang w:eastAsia="x-none"/>
              </w:rPr>
              <w:t>Digital BB processing may or may not include FFT (companies to provide details on how).</w:t>
            </w:r>
          </w:p>
          <w:p w14:paraId="36818A43" w14:textId="77777777" w:rsidR="00F42F33" w:rsidRPr="009721DC" w:rsidRDefault="00F42F33" w:rsidP="00DF2A93">
            <w:pPr>
              <w:numPr>
                <w:ilvl w:val="0"/>
                <w:numId w:val="14"/>
              </w:numPr>
              <w:spacing w:after="0"/>
              <w:ind w:left="720"/>
              <w:rPr>
                <w:rFonts w:ascii="Times" w:eastAsia="바탕" w:hAnsi="Times"/>
                <w:lang w:eastAsia="x-none"/>
              </w:rPr>
            </w:pPr>
            <w:r w:rsidRPr="009721DC">
              <w:rPr>
                <w:rFonts w:ascii="Times" w:eastAsia="바탕" w:hAnsi="Times"/>
                <w:lang w:eastAsia="x-none"/>
              </w:rPr>
              <w:t>For sequence-based OFDM signals/channels, digital BB processing includes sequence correlation in either time domain (without FFT) or frequency domain (after FFT).</w:t>
            </w:r>
          </w:p>
          <w:p w14:paraId="22A20894" w14:textId="77777777" w:rsidR="00F42F33" w:rsidRPr="009721DC" w:rsidRDefault="00F42F33" w:rsidP="00DF2A93">
            <w:pPr>
              <w:numPr>
                <w:ilvl w:val="0"/>
                <w:numId w:val="14"/>
              </w:numPr>
              <w:spacing w:after="0"/>
              <w:ind w:left="720"/>
              <w:rPr>
                <w:rFonts w:ascii="Times" w:eastAsia="바탕" w:hAnsi="Times"/>
                <w:lang w:eastAsia="x-none"/>
              </w:rPr>
            </w:pPr>
            <w:r w:rsidRPr="009721DC">
              <w:rPr>
                <w:rFonts w:ascii="Times" w:eastAsia="바탕" w:hAnsi="Times"/>
                <w:lang w:eastAsia="x-none"/>
              </w:rPr>
              <w:t>Proponent companies should at least provide details on power consumption reduction compared to the MR regarding the RF and digital BB processing.</w:t>
            </w:r>
          </w:p>
          <w:p w14:paraId="3D2FE03F" w14:textId="77777777" w:rsidR="00F42F33" w:rsidRPr="009721DC" w:rsidRDefault="00F42F33" w:rsidP="00DF2A93">
            <w:pPr>
              <w:numPr>
                <w:ilvl w:val="1"/>
                <w:numId w:val="14"/>
              </w:numPr>
              <w:spacing w:after="0"/>
              <w:rPr>
                <w:rFonts w:ascii="Times" w:eastAsia="바탕" w:hAnsi="Times"/>
                <w:lang w:eastAsia="x-none"/>
              </w:rPr>
            </w:pPr>
            <w:r w:rsidRPr="009721DC">
              <w:rPr>
                <w:rFonts w:ascii="Times" w:eastAsia="바탕" w:hAnsi="Times"/>
                <w:lang w:eastAsia="x-none"/>
              </w:rPr>
              <w:t>Companies are encouraged to provide the break-down for the components.</w:t>
            </w:r>
          </w:p>
          <w:p w14:paraId="70BA997D" w14:textId="77777777" w:rsidR="00F42F33" w:rsidRPr="009721DC" w:rsidRDefault="00F42F33" w:rsidP="00DF2A93">
            <w:pPr>
              <w:numPr>
                <w:ilvl w:val="1"/>
                <w:numId w:val="14"/>
              </w:numPr>
              <w:spacing w:after="0"/>
              <w:rPr>
                <w:rFonts w:ascii="Times" w:eastAsia="바탕" w:hAnsi="Times"/>
                <w:lang w:eastAsia="x-none"/>
              </w:rPr>
            </w:pPr>
            <w:r w:rsidRPr="009721DC">
              <w:rPr>
                <w:rFonts w:ascii="Times" w:eastAsia="바탕" w:hAnsi="Times"/>
                <w:lang w:eastAsia="x-none"/>
              </w:rPr>
              <w:t>The potential power reduction compared to the main radio may come from e.g.:</w:t>
            </w:r>
          </w:p>
          <w:p w14:paraId="419F50FD" w14:textId="77777777" w:rsidR="00F42F33" w:rsidRPr="009721DC" w:rsidRDefault="00F42F33" w:rsidP="00DF2A93">
            <w:pPr>
              <w:numPr>
                <w:ilvl w:val="2"/>
                <w:numId w:val="14"/>
              </w:numPr>
              <w:spacing w:after="0"/>
              <w:rPr>
                <w:rFonts w:ascii="Times" w:eastAsia="바탕" w:hAnsi="Times"/>
                <w:lang w:eastAsia="x-none"/>
              </w:rPr>
            </w:pPr>
            <w:r w:rsidRPr="009721DC">
              <w:rPr>
                <w:rFonts w:ascii="Times" w:eastAsia="바탕" w:hAnsi="Times"/>
                <w:lang w:eastAsia="x-none"/>
              </w:rPr>
              <w:t>Lower performance LNA/amplifier</w:t>
            </w:r>
          </w:p>
          <w:p w14:paraId="17F2C810" w14:textId="77777777" w:rsidR="00F42F33" w:rsidRPr="009721DC" w:rsidRDefault="00F42F33" w:rsidP="00DF2A93">
            <w:pPr>
              <w:numPr>
                <w:ilvl w:val="2"/>
                <w:numId w:val="14"/>
              </w:numPr>
              <w:spacing w:after="0"/>
              <w:rPr>
                <w:rFonts w:ascii="Times" w:eastAsia="바탕" w:hAnsi="Times"/>
                <w:lang w:eastAsia="x-none"/>
              </w:rPr>
            </w:pPr>
            <w:r w:rsidRPr="009721DC">
              <w:rPr>
                <w:rFonts w:ascii="Times" w:eastAsia="바탕" w:hAnsi="Times"/>
                <w:lang w:eastAsia="x-none"/>
              </w:rPr>
              <w:t>Oscillator/PLL with relaxed performance requirements</w:t>
            </w:r>
          </w:p>
          <w:p w14:paraId="57F1D298" w14:textId="77777777" w:rsidR="00F42F33" w:rsidRPr="009721DC" w:rsidRDefault="00F42F33" w:rsidP="00DF2A93">
            <w:pPr>
              <w:numPr>
                <w:ilvl w:val="2"/>
                <w:numId w:val="14"/>
              </w:numPr>
              <w:spacing w:after="0"/>
              <w:rPr>
                <w:rFonts w:ascii="Times" w:eastAsia="바탕" w:hAnsi="Times"/>
                <w:lang w:eastAsia="x-none"/>
              </w:rPr>
            </w:pPr>
            <w:r w:rsidRPr="009721DC">
              <w:rPr>
                <w:rFonts w:ascii="Times" w:eastAsia="바탕" w:hAnsi="Times"/>
                <w:lang w:eastAsia="x-none"/>
              </w:rPr>
              <w:t>ADC with lower sampling rate and smaller bit-width</w:t>
            </w:r>
          </w:p>
          <w:p w14:paraId="732907AD" w14:textId="77777777" w:rsidR="00F42F33" w:rsidRPr="009721DC" w:rsidRDefault="00F42F33" w:rsidP="00DF2A93">
            <w:pPr>
              <w:numPr>
                <w:ilvl w:val="2"/>
                <w:numId w:val="14"/>
              </w:numPr>
              <w:spacing w:after="0"/>
              <w:rPr>
                <w:rFonts w:ascii="Times" w:eastAsia="바탕" w:hAnsi="Times"/>
                <w:lang w:eastAsia="x-none"/>
              </w:rPr>
            </w:pPr>
            <w:r w:rsidRPr="009721DC">
              <w:rPr>
                <w:rFonts w:ascii="Times" w:eastAsia="바탕" w:hAnsi="Times"/>
                <w:lang w:eastAsia="x-none"/>
              </w:rPr>
              <w:t>Reduced BB processing complexity compared to the MR</w:t>
            </w:r>
          </w:p>
          <w:p w14:paraId="08187EB9" w14:textId="77777777" w:rsidR="00F42F33" w:rsidRPr="009721DC" w:rsidRDefault="00F42F33" w:rsidP="00DF2A93">
            <w:pPr>
              <w:numPr>
                <w:ilvl w:val="1"/>
                <w:numId w:val="14"/>
              </w:numPr>
              <w:spacing w:after="0"/>
              <w:rPr>
                <w:rFonts w:ascii="Times" w:eastAsia="바탕" w:hAnsi="Times"/>
                <w:lang w:eastAsia="x-none"/>
              </w:rPr>
            </w:pPr>
            <w:r w:rsidRPr="009721DC">
              <w:rPr>
                <w:rFonts w:ascii="Times" w:eastAsia="바탕" w:hAnsi="Times"/>
                <w:lang w:eastAsia="x-none"/>
              </w:rPr>
              <w:t>Companies are encouraged to provide the performance analysis corresponding to the considered power consumption considering the impact of e.g. phase noise, I/Q mismatch.</w:t>
            </w:r>
          </w:p>
          <w:p w14:paraId="2EC230E3" w14:textId="77777777" w:rsidR="00F42F33" w:rsidRPr="009721DC" w:rsidRDefault="00F42F33" w:rsidP="00DF2A93">
            <w:pPr>
              <w:numPr>
                <w:ilvl w:val="1"/>
                <w:numId w:val="14"/>
              </w:numPr>
              <w:spacing w:after="0"/>
              <w:rPr>
                <w:rFonts w:ascii="Times" w:eastAsia="바탕" w:hAnsi="Times"/>
                <w:lang w:eastAsia="x-none"/>
              </w:rPr>
            </w:pPr>
            <w:r w:rsidRPr="009721DC">
              <w:rPr>
                <w:rFonts w:ascii="Times" w:eastAsia="바탕" w:hAnsi="Times"/>
                <w:lang w:eastAsia="x-none"/>
              </w:rPr>
              <w:lastRenderedPageBreak/>
              <w:t>Companies to report whether the LP WUR is assumed to share components with MR. In case of component sharing, the potential impact on the MR ultra-deep sleep state should be considered.</w:t>
            </w:r>
          </w:p>
          <w:p w14:paraId="6ADA3859" w14:textId="77777777" w:rsidR="00F42F33" w:rsidRPr="009721DC" w:rsidRDefault="00F42F33" w:rsidP="00DF2A93">
            <w:pPr>
              <w:numPr>
                <w:ilvl w:val="1"/>
                <w:numId w:val="14"/>
              </w:numPr>
              <w:spacing w:after="0"/>
              <w:rPr>
                <w:rFonts w:ascii="Times" w:eastAsia="바탕" w:hAnsi="Times"/>
                <w:lang w:eastAsia="x-none"/>
              </w:rPr>
            </w:pPr>
            <w:r w:rsidRPr="009721DC">
              <w:rPr>
                <w:rFonts w:ascii="Times" w:eastAsia="바탕" w:hAnsi="Times"/>
                <w:lang w:eastAsia="x-none"/>
              </w:rPr>
              <w:t>Companies to report the possible number of information bits</w:t>
            </w:r>
          </w:p>
          <w:p w14:paraId="50B09DE6" w14:textId="77777777" w:rsidR="00F42F33" w:rsidRPr="009721DC" w:rsidRDefault="00F42F33" w:rsidP="00DF2A93">
            <w:pPr>
              <w:numPr>
                <w:ilvl w:val="0"/>
                <w:numId w:val="14"/>
              </w:numPr>
              <w:spacing w:after="0"/>
              <w:ind w:left="720"/>
              <w:rPr>
                <w:rFonts w:ascii="Times" w:eastAsia="바탕" w:hAnsi="Times"/>
                <w:lang w:eastAsia="x-none"/>
              </w:rPr>
            </w:pPr>
            <w:r w:rsidRPr="009721DC">
              <w:rPr>
                <w:rFonts w:ascii="Times" w:eastAsia="바탕" w:hAnsi="Times"/>
                <w:lang w:eastAsia="x-none"/>
              </w:rPr>
              <w:t>In addition, companies should consider the power consumption in the OFF state and the transition energy.</w:t>
            </w:r>
          </w:p>
          <w:p w14:paraId="22A66C3B" w14:textId="77777777" w:rsidR="00F42F33" w:rsidRPr="009721DC" w:rsidRDefault="00F42F33" w:rsidP="00F42F33">
            <w:pPr>
              <w:spacing w:after="120"/>
              <w:jc w:val="center"/>
            </w:pPr>
            <w:r w:rsidRPr="009721DC">
              <w:rPr>
                <w:b/>
                <w:noProof/>
                <w:szCs w:val="15"/>
                <w:lang w:val="en-US"/>
              </w:rPr>
              <w:drawing>
                <wp:inline distT="0" distB="0" distL="0" distR="0" wp14:anchorId="5EF3B554" wp14:editId="46805073">
                  <wp:extent cx="5324475" cy="1851025"/>
                  <wp:effectExtent l="0" t="0" r="9525" b="0"/>
                  <wp:docPr id="3" name="그림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iagram&#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24475" cy="1851025"/>
                          </a:xfrm>
                          <a:prstGeom prst="rect">
                            <a:avLst/>
                          </a:prstGeom>
                          <a:noFill/>
                          <a:ln>
                            <a:noFill/>
                          </a:ln>
                        </pic:spPr>
                      </pic:pic>
                    </a:graphicData>
                  </a:graphic>
                </wp:inline>
              </w:drawing>
            </w:r>
          </w:p>
          <w:p w14:paraId="6592C795" w14:textId="77777777" w:rsidR="00F42F33" w:rsidRDefault="00F42F33" w:rsidP="00F42F33"/>
        </w:tc>
      </w:tr>
    </w:tbl>
    <w:p w14:paraId="483D77D5" w14:textId="77777777" w:rsidR="00F42F33" w:rsidRDefault="00F42F33" w:rsidP="00F42F33"/>
    <w:p w14:paraId="792AF7F9" w14:textId="6A4A5719" w:rsidR="00F42F33" w:rsidRDefault="00F42F33" w:rsidP="001A07AB">
      <w:pPr>
        <w:jc w:val="both"/>
      </w:pPr>
      <w:r>
        <w:rPr>
          <w:rFonts w:hint="eastAsia"/>
        </w:rPr>
        <w:t xml:space="preserve">According to the </w:t>
      </w:r>
      <w:r>
        <w:t xml:space="preserve">agreement above made in RAN1#112, </w:t>
      </w:r>
      <w:r w:rsidRPr="0058200B">
        <w:t>proponent companies should at least provide details on power consumption reduction compared to the MR regarding the RF and digital BB processing.</w:t>
      </w:r>
      <w:r>
        <w:t xml:space="preserve"> And power for off-state and transition energy also should be considered. In addition, the power consumption relative to the deep sleep state of the MR will be provided by the agreement below.</w:t>
      </w:r>
    </w:p>
    <w:tbl>
      <w:tblPr>
        <w:tblStyle w:val="a6"/>
        <w:tblW w:w="0" w:type="auto"/>
        <w:tblLook w:val="04A0" w:firstRow="1" w:lastRow="0" w:firstColumn="1" w:lastColumn="0" w:noHBand="0" w:noVBand="1"/>
      </w:tblPr>
      <w:tblGrid>
        <w:gridCol w:w="9629"/>
      </w:tblGrid>
      <w:tr w:rsidR="00F42F33" w14:paraId="63698554" w14:textId="77777777" w:rsidTr="00F42F33">
        <w:tc>
          <w:tcPr>
            <w:tcW w:w="9629" w:type="dxa"/>
          </w:tcPr>
          <w:p w14:paraId="0078043F" w14:textId="77777777" w:rsidR="00F42F33" w:rsidRPr="009721DC" w:rsidRDefault="00F42F33" w:rsidP="00F42F33">
            <w:pPr>
              <w:rPr>
                <w:rFonts w:ascii="Times" w:eastAsia="바탕" w:hAnsi="Times"/>
                <w:b/>
                <w:bCs/>
                <w:szCs w:val="24"/>
                <w:highlight w:val="green"/>
                <w:lang w:eastAsia="x-none"/>
              </w:rPr>
            </w:pPr>
            <w:r w:rsidRPr="009721DC">
              <w:rPr>
                <w:rFonts w:ascii="Times" w:eastAsia="바탕" w:hAnsi="Times"/>
                <w:b/>
                <w:bCs/>
                <w:szCs w:val="24"/>
                <w:highlight w:val="green"/>
                <w:lang w:eastAsia="x-none"/>
              </w:rPr>
              <w:t>Agreement</w:t>
            </w:r>
          </w:p>
          <w:p w14:paraId="174790DF" w14:textId="77777777" w:rsidR="00F42F33" w:rsidRPr="009721DC" w:rsidRDefault="00F42F33" w:rsidP="00F42F33">
            <w:pPr>
              <w:jc w:val="both"/>
              <w:rPr>
                <w:szCs w:val="14"/>
              </w:rPr>
            </w:pPr>
            <w:r w:rsidRPr="009721DC">
              <w:rPr>
                <w:szCs w:val="14"/>
              </w:rPr>
              <w:t>For the study on LP WUR architecture, power consumption relative to the deep sleep state of the MR is provided.</w:t>
            </w:r>
          </w:p>
          <w:p w14:paraId="2F8D8664" w14:textId="77777777" w:rsidR="00F42F33" w:rsidRPr="006A0B6F" w:rsidRDefault="00F42F33" w:rsidP="00DF2A93">
            <w:pPr>
              <w:numPr>
                <w:ilvl w:val="0"/>
                <w:numId w:val="15"/>
              </w:numPr>
              <w:spacing w:after="0"/>
              <w:jc w:val="both"/>
              <w:rPr>
                <w:szCs w:val="14"/>
              </w:rPr>
            </w:pPr>
            <w:r w:rsidRPr="009721DC">
              <w:rPr>
                <w:szCs w:val="14"/>
              </w:rPr>
              <w:t>Deep sleep state of non-RedCap UE should be assumed</w:t>
            </w:r>
          </w:p>
        </w:tc>
      </w:tr>
    </w:tbl>
    <w:p w14:paraId="622CC549" w14:textId="77777777" w:rsidR="00F42F33" w:rsidRPr="0058200B" w:rsidRDefault="00F42F33" w:rsidP="00F42F33"/>
    <w:p w14:paraId="6A997AE7" w14:textId="71F90894" w:rsidR="00F42F33" w:rsidRDefault="00F42F33" w:rsidP="001A07AB">
      <w:pPr>
        <w:jc w:val="both"/>
      </w:pPr>
      <w:r>
        <w:rPr>
          <w:rFonts w:hint="eastAsia"/>
        </w:rPr>
        <w:t xml:space="preserve">Therefore, </w:t>
      </w:r>
      <w:r>
        <w:t xml:space="preserve">the higher LR power model for the agreed receiver architecture should be considered in power evaluation as well. For example, if LR for OFDMA-based signal which has the similar performance compared to MR is considered, power for on-state will be assumed at least 40 taking into account the relative power value for </w:t>
      </w:r>
      <w:r w:rsidR="006E26CE">
        <w:t xml:space="preserve">MR </w:t>
      </w:r>
      <w:r>
        <w:t xml:space="preserve">micro sleep </w:t>
      </w:r>
      <w:r w:rsidR="005F0967">
        <w:t>as</w:t>
      </w:r>
      <w:r>
        <w:t xml:space="preserve"> 45. And lower on-state power can be considered in case the components are replaced as the lower power consumed one. However,</w:t>
      </w:r>
      <w:r>
        <w:rPr>
          <w:rFonts w:hint="eastAsia"/>
        </w:rPr>
        <w:t xml:space="preserve"> </w:t>
      </w:r>
      <w:r>
        <w:t>it also should be discussed whether on-state power of LR for OFDMA-based signal can satisfy the relative power level within 4 considering various options for the reduction of power consumption.</w:t>
      </w:r>
    </w:p>
    <w:p w14:paraId="1D0CD3A6" w14:textId="6C8A83D0" w:rsidR="00F42F33" w:rsidRDefault="00F42F33" w:rsidP="001A07AB">
      <w:pPr>
        <w:jc w:val="both"/>
      </w:pPr>
      <w:r>
        <w:t>Each company assumes the power model of LR based on the assumption of the receiver architecture, but there are some limitation</w:t>
      </w:r>
      <w:r w:rsidR="005F0967">
        <w:t>s</w:t>
      </w:r>
      <w:r>
        <w:t xml:space="preserve"> to fairly compare the power saving gain for various types of LP-WUS and LR because </w:t>
      </w:r>
      <w:r w:rsidR="005F0967">
        <w:t xml:space="preserve">the </w:t>
      </w:r>
      <w:r>
        <w:t>power of on-state was agreed within the range from 0.01 to 4. Therefore, it should be discussed whether power model for higher power consumed LR can be reported by company or the additional agreement should be made based on the current agreement.</w:t>
      </w:r>
    </w:p>
    <w:p w14:paraId="10205815" w14:textId="77777777" w:rsidR="00F42F33" w:rsidRPr="00A0071F" w:rsidRDefault="00F42F33" w:rsidP="001A07AB">
      <w:pPr>
        <w:jc w:val="both"/>
      </w:pPr>
      <w:r>
        <w:rPr>
          <w:rFonts w:hint="eastAsia"/>
        </w:rPr>
        <w:t xml:space="preserve">In addition, </w:t>
      </w:r>
      <w:r>
        <w:t xml:space="preserve">higher </w:t>
      </w:r>
      <w:r>
        <w:rPr>
          <w:rFonts w:hint="eastAsia"/>
        </w:rPr>
        <w:t xml:space="preserve">power for off-state </w:t>
      </w:r>
      <w:r>
        <w:t>compared to 0.001 can be considered. Likewise to power for on-state of LR, the assumed off-state power can be reported by each company or further agreement on additional values for off-state of LR can be made.</w:t>
      </w:r>
    </w:p>
    <w:p w14:paraId="43DFC9C3" w14:textId="07041E19" w:rsidR="00F42F33" w:rsidRPr="00962E7F" w:rsidRDefault="00F42F33" w:rsidP="00F42F33">
      <w:pPr>
        <w:spacing w:after="0"/>
        <w:jc w:val="both"/>
        <w:rPr>
          <w:b/>
          <w:u w:val="single"/>
          <w:lang w:val="en-US"/>
        </w:rPr>
      </w:pPr>
      <w:r w:rsidRPr="00962E7F">
        <w:rPr>
          <w:rFonts w:hint="eastAsia"/>
          <w:b/>
          <w:u w:val="single"/>
          <w:lang w:val="en-US"/>
        </w:rPr>
        <w:t>Pro</w:t>
      </w:r>
      <w:r w:rsidRPr="00962E7F">
        <w:rPr>
          <w:b/>
          <w:u w:val="single"/>
          <w:lang w:val="en-US"/>
        </w:rPr>
        <w:t>posal</w:t>
      </w:r>
      <w:r>
        <w:rPr>
          <w:b/>
          <w:u w:val="single"/>
          <w:lang w:val="en-US"/>
        </w:rPr>
        <w:t xml:space="preserve"> 5: </w:t>
      </w:r>
      <w:r>
        <w:rPr>
          <w:rFonts w:hint="eastAsia"/>
          <w:b/>
          <w:u w:val="single"/>
          <w:lang w:val="en-US"/>
        </w:rPr>
        <w:t xml:space="preserve">To reflect the </w:t>
      </w:r>
      <w:r>
        <w:rPr>
          <w:b/>
          <w:u w:val="single"/>
          <w:lang w:val="en-US"/>
        </w:rPr>
        <w:t xml:space="preserve">higher </w:t>
      </w:r>
      <w:r>
        <w:rPr>
          <w:rFonts w:hint="eastAsia"/>
          <w:b/>
          <w:u w:val="single"/>
          <w:lang w:val="en-US"/>
        </w:rPr>
        <w:t>power consumption of receiver architecture</w:t>
      </w:r>
      <w:r>
        <w:rPr>
          <w:b/>
          <w:u w:val="single"/>
          <w:lang w:val="en-US"/>
        </w:rPr>
        <w:t>s for various waveform e.g., OFDMA-based signal, FSK waveform, the following approaches should be considered for LR power model.</w:t>
      </w:r>
    </w:p>
    <w:p w14:paraId="7B4C1727" w14:textId="77777777" w:rsidR="00F42F33" w:rsidRPr="00962E7F" w:rsidRDefault="00F42F33" w:rsidP="00DF2A93">
      <w:pPr>
        <w:pStyle w:val="a3"/>
        <w:numPr>
          <w:ilvl w:val="0"/>
          <w:numId w:val="3"/>
        </w:numPr>
        <w:spacing w:after="0"/>
        <w:ind w:leftChars="0"/>
        <w:jc w:val="both"/>
        <w:rPr>
          <w:b/>
          <w:u w:val="single"/>
          <w:lang w:val="en-US"/>
        </w:rPr>
      </w:pPr>
      <w:r>
        <w:rPr>
          <w:b/>
          <w:u w:val="single"/>
          <w:lang w:val="en-US"/>
        </w:rPr>
        <w:t>Company can use higher on/off power for LR, and the details for assumed receiver architecture should be provided.</w:t>
      </w:r>
    </w:p>
    <w:p w14:paraId="312120CA" w14:textId="77777777" w:rsidR="00F42F33" w:rsidRDefault="00F42F33" w:rsidP="00DF2A93">
      <w:pPr>
        <w:pStyle w:val="a3"/>
        <w:numPr>
          <w:ilvl w:val="0"/>
          <w:numId w:val="3"/>
        </w:numPr>
        <w:ind w:leftChars="0"/>
        <w:rPr>
          <w:b/>
          <w:u w:val="single"/>
          <w:lang w:val="en-US"/>
        </w:rPr>
      </w:pPr>
      <w:r>
        <w:rPr>
          <w:b/>
          <w:u w:val="single"/>
          <w:lang w:val="en-US"/>
        </w:rPr>
        <w:t>Candidates of LR power model for higher power-consumed LR can be added. e.g., 10, 20, 40 for on-state of LR.</w:t>
      </w:r>
    </w:p>
    <w:p w14:paraId="6AD8A02A" w14:textId="190225BE" w:rsidR="00E12D75" w:rsidRDefault="00E12D75" w:rsidP="009400CC">
      <w:pPr>
        <w:spacing w:after="0"/>
        <w:jc w:val="both"/>
        <w:rPr>
          <w:b/>
          <w:u w:val="single"/>
          <w:lang w:val="en-US"/>
        </w:rPr>
      </w:pPr>
    </w:p>
    <w:p w14:paraId="026EB6E7" w14:textId="77777777" w:rsidR="00F42F33" w:rsidRPr="00A61F9C" w:rsidRDefault="00F42F33" w:rsidP="009400CC">
      <w:pPr>
        <w:spacing w:after="0"/>
        <w:jc w:val="both"/>
        <w:rPr>
          <w:b/>
          <w:u w:val="single"/>
          <w:lang w:val="en-US"/>
        </w:rPr>
      </w:pPr>
    </w:p>
    <w:p w14:paraId="1A74990C" w14:textId="77777777" w:rsidR="0095706D" w:rsidRPr="00DE108C" w:rsidRDefault="0095706D" w:rsidP="0095706D">
      <w:pPr>
        <w:pStyle w:val="2"/>
        <w:keepLines/>
        <w:numPr>
          <w:ilvl w:val="1"/>
          <w:numId w:val="1"/>
        </w:numPr>
        <w:spacing w:after="120"/>
        <w:ind w:leftChars="0" w:left="920" w:right="200"/>
        <w:rPr>
          <w:rFonts w:ascii="Arial" w:eastAsia="맑은 고딕" w:hAnsi="Arial" w:cs="Times New Roman"/>
        </w:rPr>
      </w:pPr>
      <w:r>
        <w:rPr>
          <w:rFonts w:ascii="Arial" w:eastAsia="맑은 고딕" w:hAnsi="Arial" w:cs="Times New Roman" w:hint="eastAsia"/>
        </w:rPr>
        <w:lastRenderedPageBreak/>
        <w:t>Evaluation results</w:t>
      </w:r>
      <w:r>
        <w:rPr>
          <w:rFonts w:ascii="Arial" w:eastAsia="맑은 고딕" w:hAnsi="Arial" w:cs="Times New Roman"/>
        </w:rPr>
        <w:t xml:space="preserve"> and assumptions</w:t>
      </w:r>
    </w:p>
    <w:p w14:paraId="0620277F" w14:textId="77777777" w:rsidR="0095706D" w:rsidRPr="00D0458F" w:rsidRDefault="0095706D" w:rsidP="0095706D">
      <w:pPr>
        <w:rPr>
          <w:b/>
          <w:sz w:val="22"/>
          <w:lang w:val="en-US"/>
        </w:rPr>
      </w:pPr>
      <w:r>
        <w:rPr>
          <w:b/>
          <w:sz w:val="22"/>
          <w:lang w:val="en-US"/>
        </w:rPr>
        <w:t>Evaluation assumptions</w:t>
      </w:r>
    </w:p>
    <w:p w14:paraId="1A97E737" w14:textId="77777777" w:rsidR="0095706D" w:rsidRDefault="0095706D" w:rsidP="0095706D">
      <w:pPr>
        <w:jc w:val="both"/>
        <w:rPr>
          <w:lang w:val="en-US"/>
        </w:rPr>
      </w:pPr>
      <w:r w:rsidRPr="0062123C">
        <w:rPr>
          <w:rFonts w:hint="eastAsia"/>
          <w:lang w:val="en-US"/>
        </w:rPr>
        <w:t>Based on the</w:t>
      </w:r>
      <w:r w:rsidRPr="0062123C">
        <w:rPr>
          <w:lang w:val="en-US"/>
        </w:rPr>
        <w:t xml:space="preserve"> power evaluation assumptions agreed in the last meeting, we compare the power saving gain of the LP-WUS/WUR </w:t>
      </w:r>
      <w:r w:rsidRPr="0062123C">
        <w:rPr>
          <w:rFonts w:hint="eastAsia"/>
          <w:lang w:val="en-US"/>
        </w:rPr>
        <w:t xml:space="preserve">with that of the Rel-17 </w:t>
      </w:r>
      <w:r w:rsidRPr="0062123C">
        <w:rPr>
          <w:lang w:val="en-US"/>
        </w:rPr>
        <w:t xml:space="preserve">UE </w:t>
      </w:r>
      <w:r w:rsidRPr="0062123C">
        <w:rPr>
          <w:rFonts w:hint="eastAsia"/>
          <w:lang w:val="en-US"/>
        </w:rPr>
        <w:t xml:space="preserve">power saving </w:t>
      </w:r>
      <w:r w:rsidRPr="0062123C">
        <w:rPr>
          <w:lang w:val="en-US"/>
        </w:rPr>
        <w:t xml:space="preserve">enhancement </w:t>
      </w:r>
      <w:r w:rsidRPr="0062123C">
        <w:rPr>
          <w:rFonts w:hint="eastAsia"/>
          <w:lang w:val="en-US"/>
        </w:rPr>
        <w:t>schemes</w:t>
      </w:r>
      <w:r w:rsidRPr="0062123C">
        <w:rPr>
          <w:lang w:val="en-US"/>
        </w:rPr>
        <w:t xml:space="preserve"> (i.e., PEI)</w:t>
      </w:r>
      <w:r w:rsidRPr="0062123C">
        <w:rPr>
          <w:rFonts w:hint="eastAsia"/>
          <w:lang w:val="en-US"/>
        </w:rPr>
        <w:t xml:space="preserve">. </w:t>
      </w:r>
      <w:r w:rsidRPr="0062123C">
        <w:rPr>
          <w:lang w:val="en-US"/>
        </w:rPr>
        <w:t xml:space="preserve">The assumptions for </w:t>
      </w:r>
      <w:r>
        <w:rPr>
          <w:lang w:val="en-US"/>
        </w:rPr>
        <w:t xml:space="preserve">our evaluation are shown in </w:t>
      </w:r>
      <w:r w:rsidRPr="0062123C">
        <w:rPr>
          <w:rFonts w:hint="eastAsia"/>
          <w:lang w:val="en-US"/>
        </w:rPr>
        <w:t>T</w:t>
      </w:r>
      <w:r w:rsidRPr="0062123C">
        <w:rPr>
          <w:lang w:val="en-US"/>
        </w:rPr>
        <w:t>a</w:t>
      </w:r>
      <w:r>
        <w:rPr>
          <w:lang w:val="en-US"/>
        </w:rPr>
        <w:t>ble 3</w:t>
      </w:r>
      <w:r w:rsidRPr="0062123C">
        <w:rPr>
          <w:lang w:val="en-US"/>
        </w:rPr>
        <w:t>.1.</w:t>
      </w:r>
      <w:r>
        <w:rPr>
          <w:lang w:val="en-US"/>
        </w:rPr>
        <w:t xml:space="preserve"> Note that we only consider a single sub-group for each paging group. </w:t>
      </w:r>
    </w:p>
    <w:p w14:paraId="508DE5AC" w14:textId="77777777" w:rsidR="0095706D" w:rsidRPr="0062123C" w:rsidRDefault="0095706D" w:rsidP="0095706D">
      <w:pPr>
        <w:jc w:val="center"/>
        <w:rPr>
          <w:lang w:val="en-US"/>
        </w:rPr>
      </w:pPr>
      <w:r>
        <w:rPr>
          <w:b/>
          <w:lang w:val="en-US" w:eastAsia="x-none"/>
        </w:rPr>
        <w:t>Table 3</w:t>
      </w:r>
      <w:r w:rsidRPr="0062123C">
        <w:rPr>
          <w:b/>
          <w:lang w:val="en-US" w:eastAsia="x-none"/>
        </w:rPr>
        <w:t>.1: Evaluation assumptions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1"/>
        <w:gridCol w:w="6798"/>
      </w:tblGrid>
      <w:tr w:rsidR="0095706D" w:rsidRPr="0062123C" w14:paraId="03477AD4" w14:textId="77777777" w:rsidTr="00D02D25">
        <w:trPr>
          <w:trHeight w:val="21"/>
        </w:trPr>
        <w:tc>
          <w:tcPr>
            <w:tcW w:w="1470" w:type="pct"/>
            <w:shd w:val="clear" w:color="auto" w:fill="D9D9D9" w:themeFill="background1" w:themeFillShade="D9"/>
            <w:hideMark/>
          </w:tcPr>
          <w:p w14:paraId="6EB0D644" w14:textId="77777777" w:rsidR="0095706D" w:rsidRPr="0062123C" w:rsidRDefault="0095706D" w:rsidP="00D02D25">
            <w:pPr>
              <w:spacing w:after="0" w:line="210" w:lineRule="atLeast"/>
              <w:rPr>
                <w:rFonts w:eastAsia="Times New Roman" w:cs="Times"/>
                <w:lang w:val="en-US"/>
              </w:rPr>
            </w:pPr>
            <w:r w:rsidRPr="0062123C">
              <w:rPr>
                <w:rFonts w:eastAsia="Times New Roman" w:cs="Times"/>
                <w:b/>
                <w:bCs/>
                <w:bdr w:val="none" w:sz="0" w:space="0" w:color="auto" w:frame="1"/>
                <w:lang w:val="en-US"/>
              </w:rPr>
              <w:t>Parameters</w:t>
            </w:r>
          </w:p>
        </w:tc>
        <w:tc>
          <w:tcPr>
            <w:tcW w:w="3530" w:type="pct"/>
            <w:shd w:val="clear" w:color="auto" w:fill="D9D9D9" w:themeFill="background1" w:themeFillShade="D9"/>
            <w:hideMark/>
          </w:tcPr>
          <w:p w14:paraId="1118E64B" w14:textId="77777777" w:rsidR="0095706D" w:rsidRPr="0062123C" w:rsidRDefault="0095706D" w:rsidP="00D02D25">
            <w:pPr>
              <w:spacing w:after="0" w:line="210" w:lineRule="atLeast"/>
              <w:rPr>
                <w:rFonts w:eastAsia="Times New Roman" w:cs="Times"/>
                <w:lang w:val="en-US"/>
              </w:rPr>
            </w:pPr>
            <w:r w:rsidRPr="0062123C">
              <w:rPr>
                <w:rFonts w:eastAsia="Times New Roman" w:cs="Times"/>
                <w:b/>
                <w:bCs/>
                <w:bdr w:val="none" w:sz="0" w:space="0" w:color="auto" w:frame="1"/>
                <w:lang w:val="en-US"/>
              </w:rPr>
              <w:t>Value</w:t>
            </w:r>
          </w:p>
        </w:tc>
      </w:tr>
      <w:tr w:rsidR="0095706D" w:rsidRPr="0062123C" w14:paraId="348E09AC" w14:textId="77777777" w:rsidTr="00D02D25">
        <w:trPr>
          <w:trHeight w:val="21"/>
        </w:trPr>
        <w:tc>
          <w:tcPr>
            <w:tcW w:w="1470" w:type="pct"/>
            <w:shd w:val="clear" w:color="auto" w:fill="auto"/>
            <w:hideMark/>
          </w:tcPr>
          <w:p w14:paraId="683FD79A" w14:textId="77777777" w:rsidR="0095706D" w:rsidRPr="0062123C" w:rsidRDefault="0095706D" w:rsidP="00D02D25">
            <w:pPr>
              <w:spacing w:after="0" w:line="210" w:lineRule="atLeast"/>
              <w:rPr>
                <w:rFonts w:eastAsia="Times New Roman" w:cs="Times"/>
                <w:lang w:val="en-US"/>
              </w:rPr>
            </w:pPr>
            <w:r w:rsidRPr="0062123C">
              <w:rPr>
                <w:rFonts w:eastAsia="Times New Roman" w:cs="Times"/>
                <w:bdr w:val="none" w:sz="0" w:space="0" w:color="auto" w:frame="1"/>
                <w:lang w:val="en-US"/>
              </w:rPr>
              <w:t>i-DRX cycle length</w:t>
            </w:r>
          </w:p>
        </w:tc>
        <w:tc>
          <w:tcPr>
            <w:tcW w:w="3530" w:type="pct"/>
            <w:shd w:val="clear" w:color="auto" w:fill="auto"/>
            <w:hideMark/>
          </w:tcPr>
          <w:p w14:paraId="743F1ED0" w14:textId="77777777" w:rsidR="0095706D" w:rsidRPr="0062123C" w:rsidRDefault="001334E6" w:rsidP="00D02D25">
            <w:pPr>
              <w:spacing w:after="0" w:line="210" w:lineRule="atLeast"/>
              <w:rPr>
                <w:rFonts w:eastAsia="Times New Roman" w:cs="Times"/>
                <w:lang w:val="en-US"/>
              </w:rPr>
            </w:pPr>
            <m:oMathPara>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iDRX</m:t>
                    </m:r>
                  </m:sub>
                </m:sSub>
                <m:r>
                  <m:rPr>
                    <m:sty m:val="p"/>
                  </m:rPr>
                  <w:rPr>
                    <w:rFonts w:ascii="Cambria Math" w:hAnsi="Cambria Math"/>
                    <w:lang w:val="en-US"/>
                  </w:rPr>
                  <m:t>=1.28</m:t>
                </m:r>
                <m:r>
                  <w:rPr>
                    <w:rFonts w:ascii="Cambria Math" w:hAnsi="Cambria Math"/>
                    <w:lang w:val="en-US"/>
                  </w:rPr>
                  <m:t>s</m:t>
                </m:r>
              </m:oMath>
            </m:oMathPara>
          </w:p>
        </w:tc>
      </w:tr>
      <w:tr w:rsidR="0095706D" w:rsidRPr="0062123C" w14:paraId="3975486C" w14:textId="77777777" w:rsidTr="00D02D25">
        <w:trPr>
          <w:trHeight w:val="21"/>
        </w:trPr>
        <w:tc>
          <w:tcPr>
            <w:tcW w:w="1470" w:type="pct"/>
            <w:shd w:val="clear" w:color="auto" w:fill="auto"/>
          </w:tcPr>
          <w:p w14:paraId="4815EBEB" w14:textId="77777777" w:rsidR="0095706D" w:rsidRPr="0062123C" w:rsidRDefault="0095706D" w:rsidP="00D02D25">
            <w:pPr>
              <w:spacing w:after="0" w:line="210" w:lineRule="atLeast"/>
              <w:rPr>
                <w:rFonts w:eastAsia="Times New Roman" w:cs="Times"/>
                <w:bdr w:val="none" w:sz="0" w:space="0" w:color="auto" w:frame="1"/>
                <w:lang w:val="en-US"/>
              </w:rPr>
            </w:pPr>
            <w:r>
              <w:rPr>
                <w:rFonts w:eastAsia="Times New Roman" w:cs="Times"/>
                <w:bdr w:val="none" w:sz="0" w:space="0" w:color="auto" w:frame="1"/>
                <w:lang w:val="en-US"/>
              </w:rPr>
              <w:t>e-DRX cycle length</w:t>
            </w:r>
          </w:p>
        </w:tc>
        <w:tc>
          <w:tcPr>
            <w:tcW w:w="3530" w:type="pct"/>
            <w:shd w:val="clear" w:color="auto" w:fill="auto"/>
          </w:tcPr>
          <w:p w14:paraId="0C086772" w14:textId="77777777" w:rsidR="0095706D" w:rsidRPr="00AE102F" w:rsidRDefault="001334E6" w:rsidP="00D02D25">
            <w:pPr>
              <w:spacing w:after="0" w:line="210" w:lineRule="atLeast"/>
              <w:rPr>
                <w:rFonts w:eastAsiaTheme="minorEastAsia" w:cs="Times"/>
                <w:bdr w:val="none" w:sz="0" w:space="0" w:color="auto" w:frame="1"/>
                <w:lang w:val="en-US"/>
              </w:rPr>
            </w:pPr>
            <m:oMathPara>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eDRX</m:t>
                    </m:r>
                  </m:sub>
                </m:sSub>
                <m:r>
                  <m:rPr>
                    <m:sty m:val="p"/>
                  </m:rPr>
                  <w:rPr>
                    <w:rFonts w:ascii="Cambria Math" w:hAnsi="Cambria Math"/>
                    <w:lang w:val="en-US"/>
                  </w:rPr>
                  <m:t>={20.48</m:t>
                </m:r>
                <m:r>
                  <w:rPr>
                    <w:rFonts w:ascii="Cambria Math" w:hAnsi="Cambria Math"/>
                    <w:lang w:val="en-US"/>
                  </w:rPr>
                  <m:t>s, 61.44s}</m:t>
                </m:r>
              </m:oMath>
            </m:oMathPara>
          </w:p>
        </w:tc>
      </w:tr>
      <w:tr w:rsidR="0095706D" w:rsidRPr="0062123C" w14:paraId="029B369E" w14:textId="77777777" w:rsidTr="00D02D25">
        <w:trPr>
          <w:trHeight w:val="21"/>
        </w:trPr>
        <w:tc>
          <w:tcPr>
            <w:tcW w:w="1470" w:type="pct"/>
            <w:shd w:val="clear" w:color="auto" w:fill="auto"/>
            <w:hideMark/>
          </w:tcPr>
          <w:p w14:paraId="63682010" w14:textId="77777777" w:rsidR="0095706D" w:rsidRPr="0062123C" w:rsidRDefault="0095706D" w:rsidP="00D02D25">
            <w:pPr>
              <w:spacing w:after="0" w:line="210" w:lineRule="atLeast"/>
              <w:rPr>
                <w:rFonts w:eastAsia="Times New Roman" w:cs="Times"/>
                <w:lang w:val="en-US"/>
              </w:rPr>
            </w:pPr>
            <w:r w:rsidRPr="0062123C">
              <w:rPr>
                <w:rFonts w:eastAsia="Times New Roman" w:cs="Times"/>
                <w:bdr w:val="none" w:sz="0" w:space="0" w:color="auto" w:frame="1"/>
                <w:lang w:val="en-US"/>
              </w:rPr>
              <w:t>Number of POs in Paging Frame</w:t>
            </w:r>
          </w:p>
        </w:tc>
        <w:tc>
          <w:tcPr>
            <w:tcW w:w="3530" w:type="pct"/>
            <w:shd w:val="clear" w:color="auto" w:fill="auto"/>
            <w:hideMark/>
          </w:tcPr>
          <w:p w14:paraId="2CA2F4EF" w14:textId="77777777" w:rsidR="0095706D" w:rsidRPr="0062123C" w:rsidRDefault="0095706D" w:rsidP="00D02D25">
            <w:pPr>
              <w:spacing w:after="0" w:line="210" w:lineRule="atLeast"/>
              <w:rPr>
                <w:rFonts w:eastAsia="Times New Roman" w:cs="Times"/>
                <w:lang w:val="en-US"/>
              </w:rPr>
            </w:pPr>
            <w:r w:rsidRPr="0062123C">
              <w:rPr>
                <w:rFonts w:eastAsia="Times New Roman" w:cs="Times"/>
                <w:bdr w:val="none" w:sz="0" w:space="0" w:color="auto" w:frame="1"/>
                <w:lang w:val="en-US"/>
              </w:rPr>
              <w:t>1</w:t>
            </w:r>
          </w:p>
        </w:tc>
      </w:tr>
      <w:tr w:rsidR="0095706D" w:rsidRPr="0062123C" w14:paraId="0BCA5857" w14:textId="77777777" w:rsidTr="00D02D25">
        <w:trPr>
          <w:trHeight w:val="21"/>
        </w:trPr>
        <w:tc>
          <w:tcPr>
            <w:tcW w:w="1470" w:type="pct"/>
            <w:shd w:val="clear" w:color="auto" w:fill="auto"/>
            <w:hideMark/>
          </w:tcPr>
          <w:p w14:paraId="178AEAF2" w14:textId="77777777" w:rsidR="0095706D" w:rsidRPr="0062123C" w:rsidRDefault="0095706D" w:rsidP="00D02D25">
            <w:pPr>
              <w:spacing w:after="0" w:line="210" w:lineRule="atLeast"/>
              <w:rPr>
                <w:rFonts w:eastAsia="Times New Roman" w:cs="Times"/>
                <w:color w:val="000000" w:themeColor="text1"/>
                <w:lang w:val="en-US"/>
              </w:rPr>
            </w:pPr>
            <w:r w:rsidRPr="00660F3C">
              <w:rPr>
                <w:rFonts w:eastAsia="Times New Roman" w:cs="Times"/>
                <w:color w:val="000000" w:themeColor="text1"/>
                <w:bdr w:val="none" w:sz="0" w:space="0" w:color="auto" w:frame="1"/>
                <w:lang w:val="en-US"/>
              </w:rPr>
              <w:t xml:space="preserve">Number of SSB before PO </w:t>
            </w:r>
            <w:r>
              <w:rPr>
                <w:rFonts w:eastAsia="Times New Roman" w:cs="Times"/>
                <w:color w:val="000000" w:themeColor="text1"/>
                <w:bdr w:val="none" w:sz="0" w:space="0" w:color="auto" w:frame="1"/>
                <w:lang w:val="en-US"/>
              </w:rPr>
              <w:t xml:space="preserve">after deep sleep </w:t>
            </w:r>
            <w:r w:rsidRPr="00660F3C">
              <w:rPr>
                <w:rFonts w:eastAsia="Times New Roman" w:cs="Times"/>
                <w:color w:val="000000" w:themeColor="text1"/>
                <w:bdr w:val="none" w:sz="0" w:space="0" w:color="auto" w:frame="1"/>
                <w:lang w:val="en-US"/>
              </w:rPr>
              <w:t>(Rel-17 UE)</w:t>
            </w:r>
          </w:p>
        </w:tc>
        <w:tc>
          <w:tcPr>
            <w:tcW w:w="3530" w:type="pct"/>
            <w:shd w:val="clear" w:color="auto" w:fill="auto"/>
            <w:vAlign w:val="center"/>
            <w:hideMark/>
          </w:tcPr>
          <w:p w14:paraId="47640B73" w14:textId="77777777" w:rsidR="0095706D" w:rsidRPr="00660F3C" w:rsidRDefault="0095706D" w:rsidP="00D02D25">
            <w:pPr>
              <w:spacing w:after="0" w:line="210" w:lineRule="atLeast"/>
              <w:jc w:val="both"/>
              <w:rPr>
                <w:rFonts w:eastAsia="Times New Roman" w:cs="Times"/>
                <w:color w:val="000000" w:themeColor="text1"/>
                <w:bdr w:val="none" w:sz="0" w:space="0" w:color="auto" w:frame="1"/>
                <w:lang w:val="en-US"/>
              </w:rPr>
            </w:pPr>
            <w:r w:rsidRPr="00660F3C">
              <w:rPr>
                <w:rFonts w:eastAsia="Times New Roman" w:cs="Times"/>
                <w:color w:val="000000" w:themeColor="text1"/>
                <w:bdr w:val="none" w:sz="0" w:space="0" w:color="auto" w:frame="1"/>
                <w:lang w:val="en-US"/>
              </w:rPr>
              <w:t>Low SINR: 3, Medium SINR: 2, High SINR: 1.</w:t>
            </w:r>
          </w:p>
          <w:p w14:paraId="64181AD5" w14:textId="77777777" w:rsidR="0095706D" w:rsidRPr="0062123C" w:rsidRDefault="0095706D" w:rsidP="00D02D25">
            <w:pPr>
              <w:spacing w:after="0" w:line="210" w:lineRule="atLeast"/>
              <w:jc w:val="both"/>
              <w:rPr>
                <w:rFonts w:eastAsiaTheme="minorEastAsia" w:cs="Times"/>
                <w:color w:val="000000" w:themeColor="text1"/>
                <w:lang w:val="en-US"/>
              </w:rPr>
            </w:pPr>
            <w:r w:rsidRPr="00660F3C">
              <w:rPr>
                <w:rFonts w:eastAsiaTheme="minorEastAsia" w:cs="Times"/>
                <w:color w:val="000000" w:themeColor="text1"/>
                <w:lang w:val="en-US"/>
              </w:rPr>
              <w:t>Note: Number of SSB before PEI is 1 for all SINR case.</w:t>
            </w:r>
          </w:p>
        </w:tc>
      </w:tr>
      <w:tr w:rsidR="0095706D" w:rsidRPr="0062123C" w14:paraId="612E8964" w14:textId="77777777" w:rsidTr="00D02D25">
        <w:trPr>
          <w:trHeight w:val="21"/>
        </w:trPr>
        <w:tc>
          <w:tcPr>
            <w:tcW w:w="1470" w:type="pct"/>
            <w:shd w:val="clear" w:color="auto" w:fill="auto"/>
            <w:hideMark/>
          </w:tcPr>
          <w:p w14:paraId="6CABB7DA" w14:textId="77777777" w:rsidR="0095706D" w:rsidRPr="00CB6C57" w:rsidRDefault="0095706D" w:rsidP="00D02D25">
            <w:pPr>
              <w:spacing w:after="0" w:line="210" w:lineRule="atLeast"/>
              <w:rPr>
                <w:rFonts w:eastAsia="Times New Roman" w:cs="Times"/>
                <w:color w:val="0070C0"/>
                <w:lang w:val="en-US"/>
              </w:rPr>
            </w:pPr>
            <w:r w:rsidRPr="00CB6C57">
              <w:rPr>
                <w:rFonts w:ascii="Times" w:eastAsia="Times New Roman" w:hAnsi="Times" w:cs="Times"/>
                <w:bdr w:val="none" w:sz="0" w:space="0" w:color="auto" w:frame="1"/>
                <w:lang w:val="en-US"/>
              </w:rPr>
              <w:t>Sync/re-sync after ultra-deep sleep</w:t>
            </w:r>
          </w:p>
        </w:tc>
        <w:tc>
          <w:tcPr>
            <w:tcW w:w="3530" w:type="pct"/>
            <w:shd w:val="clear" w:color="auto" w:fill="auto"/>
            <w:vAlign w:val="center"/>
            <w:hideMark/>
          </w:tcPr>
          <w:p w14:paraId="12B91385" w14:textId="77777777" w:rsidR="0095706D" w:rsidRPr="00870334" w:rsidRDefault="0095706D" w:rsidP="00D02D25">
            <w:pPr>
              <w:spacing w:after="0" w:line="210" w:lineRule="atLeast"/>
              <w:jc w:val="both"/>
              <w:rPr>
                <w:rFonts w:ascii="Times" w:eastAsiaTheme="minorEastAsia" w:hAnsi="Times" w:cs="Times"/>
                <w:bdr w:val="none" w:sz="0" w:space="0" w:color="auto" w:frame="1"/>
                <w:lang w:val="en-US"/>
              </w:rPr>
            </w:pPr>
            <w:r>
              <w:rPr>
                <w:rFonts w:ascii="Times" w:eastAsia="Times New Roman" w:hAnsi="Times" w:cs="Times"/>
                <w:bdr w:val="none" w:sz="0" w:space="0" w:color="auto" w:frame="1"/>
                <w:lang w:val="en-US"/>
              </w:rPr>
              <w:t>The number</w:t>
            </w:r>
            <w:r w:rsidRPr="00870334">
              <w:rPr>
                <w:rFonts w:ascii="Times" w:eastAsia="Times New Roman" w:hAnsi="Times" w:cs="Times"/>
                <w:bdr w:val="none" w:sz="0" w:space="0" w:color="auto" w:frame="1"/>
                <w:lang w:val="en-US"/>
              </w:rPr>
              <w:t xml:space="preserve"> of SSBs is up to </w:t>
            </w:r>
            <w:r>
              <w:rPr>
                <w:rFonts w:ascii="Times" w:eastAsia="Times New Roman" w:hAnsi="Times" w:cs="Times"/>
                <w:bdr w:val="none" w:sz="0" w:space="0" w:color="auto" w:frame="1"/>
                <w:lang w:val="en-US"/>
              </w:rPr>
              <w:t>4</w:t>
            </w:r>
            <w:r w:rsidRPr="00870334">
              <w:rPr>
                <w:rFonts w:ascii="Times" w:eastAsia="Times New Roman" w:hAnsi="Times" w:cs="Times"/>
                <w:bdr w:val="none" w:sz="0" w:space="0" w:color="auto" w:frame="1"/>
                <w:lang w:val="en-US"/>
              </w:rPr>
              <w:t xml:space="preserve"> (used for e.g., turn on the RAM, AGC adjustment, T/F tracking, servin</w:t>
            </w:r>
            <w:r>
              <w:rPr>
                <w:rFonts w:ascii="Times" w:eastAsia="Times New Roman" w:hAnsi="Times" w:cs="Times"/>
                <w:bdr w:val="none" w:sz="0" w:space="0" w:color="auto" w:frame="1"/>
                <w:lang w:val="en-US"/>
              </w:rPr>
              <w:t>g cell and intra-F measurement)</w:t>
            </w:r>
          </w:p>
        </w:tc>
      </w:tr>
      <w:tr w:rsidR="0095706D" w:rsidRPr="0062123C" w14:paraId="74A8012F" w14:textId="77777777" w:rsidTr="00D02D25">
        <w:trPr>
          <w:trHeight w:val="21"/>
        </w:trPr>
        <w:tc>
          <w:tcPr>
            <w:tcW w:w="1470" w:type="pct"/>
            <w:shd w:val="clear" w:color="auto" w:fill="auto"/>
            <w:hideMark/>
          </w:tcPr>
          <w:p w14:paraId="5159A462" w14:textId="77777777" w:rsidR="0095706D" w:rsidRPr="00CB6C57" w:rsidRDefault="0095706D" w:rsidP="00D02D25">
            <w:pPr>
              <w:spacing w:after="0" w:line="210" w:lineRule="atLeast"/>
              <w:rPr>
                <w:rFonts w:eastAsia="Times New Roman" w:cs="Times"/>
                <w:color w:val="0070C0"/>
                <w:lang w:val="en-US"/>
              </w:rPr>
            </w:pPr>
            <w:r w:rsidRPr="00A402C0">
              <w:rPr>
                <w:rFonts w:eastAsia="Times New Roman" w:cs="Times"/>
                <w:bdr w:val="none" w:sz="0" w:space="0" w:color="auto" w:frame="1"/>
                <w:lang w:val="en-US"/>
              </w:rPr>
              <w:t>RRM Measurement</w:t>
            </w:r>
          </w:p>
        </w:tc>
        <w:tc>
          <w:tcPr>
            <w:tcW w:w="3530" w:type="pct"/>
            <w:shd w:val="clear" w:color="auto" w:fill="auto"/>
            <w:hideMark/>
          </w:tcPr>
          <w:p w14:paraId="77042262" w14:textId="77777777" w:rsidR="0095706D" w:rsidRPr="003D5619" w:rsidRDefault="0095706D" w:rsidP="00D02D25">
            <w:pPr>
              <w:spacing w:after="0" w:line="210" w:lineRule="atLeast"/>
              <w:rPr>
                <w:rFonts w:eastAsiaTheme="minorEastAsia" w:cs="Times"/>
                <w:bdr w:val="none" w:sz="0" w:space="0" w:color="auto" w:frame="1"/>
                <w:lang w:val="en-US"/>
              </w:rPr>
            </w:pPr>
            <w:r>
              <w:rPr>
                <w:rFonts w:eastAsia="Times New Roman" w:cs="Times"/>
                <w:bdr w:val="none" w:sz="0" w:space="0" w:color="auto" w:frame="1"/>
                <w:lang w:val="en-US"/>
              </w:rPr>
              <w:t>Performed by LP-WUR</w:t>
            </w:r>
          </w:p>
        </w:tc>
      </w:tr>
      <w:tr w:rsidR="0095706D" w:rsidRPr="0062123C" w14:paraId="26A33541" w14:textId="77777777" w:rsidTr="00D02D25">
        <w:trPr>
          <w:trHeight w:val="21"/>
        </w:trPr>
        <w:tc>
          <w:tcPr>
            <w:tcW w:w="1470" w:type="pct"/>
            <w:shd w:val="clear" w:color="auto" w:fill="auto"/>
            <w:hideMark/>
          </w:tcPr>
          <w:p w14:paraId="6C426461" w14:textId="77777777" w:rsidR="0095706D" w:rsidRPr="0062123C" w:rsidRDefault="0095706D" w:rsidP="00D02D25">
            <w:pPr>
              <w:spacing w:after="0" w:line="210" w:lineRule="atLeast"/>
              <w:rPr>
                <w:rFonts w:eastAsia="Times New Roman" w:cs="Times"/>
                <w:lang w:val="en-US"/>
              </w:rPr>
            </w:pPr>
            <w:r w:rsidRPr="0062123C">
              <w:rPr>
                <w:rFonts w:eastAsia="Times New Roman" w:cs="Times"/>
                <w:bdr w:val="none" w:sz="0" w:space="0" w:color="auto" w:frame="1"/>
                <w:lang w:val="en-US"/>
              </w:rPr>
              <w:t>LP-WUS monitoring</w:t>
            </w:r>
          </w:p>
        </w:tc>
        <w:tc>
          <w:tcPr>
            <w:tcW w:w="3530" w:type="pct"/>
            <w:shd w:val="clear" w:color="auto" w:fill="auto"/>
            <w:hideMark/>
          </w:tcPr>
          <w:p w14:paraId="4A11C444" w14:textId="77777777" w:rsidR="0095706D" w:rsidRPr="0062123C" w:rsidRDefault="0095706D" w:rsidP="00D02D25">
            <w:pPr>
              <w:spacing w:after="0" w:line="210" w:lineRule="atLeast"/>
              <w:rPr>
                <w:rFonts w:eastAsiaTheme="minorEastAsia" w:cs="Times"/>
                <w:lang w:val="en-US"/>
              </w:rPr>
            </w:pPr>
            <w:r>
              <w:rPr>
                <w:rFonts w:eastAsiaTheme="minorEastAsia" w:cs="Times"/>
                <w:lang w:val="en-US"/>
              </w:rPr>
              <w:t xml:space="preserve">Duty cycle ratio: </w:t>
            </w:r>
            <m:oMath>
              <m:r>
                <m:rPr>
                  <m:sty m:val="p"/>
                </m:rPr>
                <w:rPr>
                  <w:rFonts w:ascii="Cambria Math" w:hAnsi="Cambria Math"/>
                  <w:lang w:val="en-US"/>
                </w:rPr>
                <m:t>r∈{1, 10, 100}</m:t>
              </m:r>
            </m:oMath>
            <w:r>
              <w:rPr>
                <w:lang w:val="en-US"/>
              </w:rPr>
              <w:t>%</w:t>
            </w:r>
          </w:p>
        </w:tc>
      </w:tr>
      <w:tr w:rsidR="0095706D" w:rsidRPr="0062123C" w14:paraId="3BFE171F" w14:textId="77777777" w:rsidTr="00D02D25">
        <w:trPr>
          <w:trHeight w:val="21"/>
        </w:trPr>
        <w:tc>
          <w:tcPr>
            <w:tcW w:w="1470" w:type="pct"/>
            <w:shd w:val="clear" w:color="auto" w:fill="auto"/>
            <w:hideMark/>
          </w:tcPr>
          <w:p w14:paraId="5E3EBC34" w14:textId="77777777" w:rsidR="0095706D" w:rsidRPr="0062123C" w:rsidRDefault="0095706D" w:rsidP="00D02D25">
            <w:pPr>
              <w:spacing w:after="0" w:line="210" w:lineRule="atLeast"/>
              <w:rPr>
                <w:rFonts w:eastAsia="Times New Roman" w:cs="Times"/>
                <w:lang w:val="en-US"/>
              </w:rPr>
            </w:pPr>
            <w:r w:rsidRPr="0062123C">
              <w:rPr>
                <w:rFonts w:eastAsia="Times New Roman" w:cs="Times"/>
                <w:bdr w:val="none" w:sz="0" w:space="0" w:color="auto" w:frame="1"/>
                <w:lang w:val="en-US"/>
              </w:rPr>
              <w:t>Traffic</w:t>
            </w:r>
          </w:p>
        </w:tc>
        <w:tc>
          <w:tcPr>
            <w:tcW w:w="3530" w:type="pct"/>
            <w:shd w:val="clear" w:color="auto" w:fill="auto"/>
          </w:tcPr>
          <w:p w14:paraId="27C6FC92" w14:textId="77777777" w:rsidR="0095706D" w:rsidRDefault="0095706D" w:rsidP="0095706D">
            <w:pPr>
              <w:pStyle w:val="a3"/>
              <w:numPr>
                <w:ilvl w:val="0"/>
                <w:numId w:val="8"/>
              </w:numPr>
              <w:spacing w:after="0" w:line="240" w:lineRule="atLeast"/>
              <w:ind w:leftChars="0"/>
              <w:rPr>
                <w:rFonts w:eastAsia="Times New Roman"/>
              </w:rPr>
            </w:pPr>
            <w:r>
              <w:rPr>
                <w:rFonts w:eastAsia="Times New Roman"/>
              </w:rPr>
              <w:t>The traffic arrival is modeled as a Poisson Arrival Process where inter-arrival times are exponentially distributed, the mean arrival time is P = Y</w:t>
            </w:r>
            <w:r>
              <w:rPr>
                <w:rFonts w:eastAsia="Times New Roman"/>
                <w:vertAlign w:val="subscript"/>
              </w:rPr>
              <w:t xml:space="preserve">REF </w:t>
            </w:r>
            <w:r>
              <w:rPr>
                <w:rFonts w:eastAsia="Times New Roman"/>
              </w:rPr>
              <w:t>/ R</w:t>
            </w:r>
            <w:r>
              <w:rPr>
                <w:rFonts w:eastAsia="Times New Roman"/>
                <w:vertAlign w:val="subscript"/>
              </w:rPr>
              <w:t>E, REF</w:t>
            </w:r>
            <w:r>
              <w:rPr>
                <w:rFonts w:eastAsia="Times New Roman"/>
              </w:rPr>
              <w:t>, where</w:t>
            </w:r>
          </w:p>
          <w:p w14:paraId="17D4332D" w14:textId="77777777" w:rsidR="0095706D" w:rsidRDefault="0095706D" w:rsidP="0095706D">
            <w:pPr>
              <w:pStyle w:val="a3"/>
              <w:numPr>
                <w:ilvl w:val="1"/>
                <w:numId w:val="8"/>
              </w:numPr>
              <w:spacing w:after="0" w:line="240" w:lineRule="atLeast"/>
              <w:ind w:leftChars="0"/>
              <w:rPr>
                <w:rFonts w:eastAsia="Times New Roman"/>
              </w:rPr>
            </w:pPr>
            <w:r>
              <w:rPr>
                <w:rFonts w:eastAsia="Times New Roman"/>
              </w:rPr>
              <w:t>R</w:t>
            </w:r>
            <w:r>
              <w:rPr>
                <w:rFonts w:eastAsia="Times New Roman"/>
                <w:vertAlign w:val="subscript"/>
              </w:rPr>
              <w:t>E, REF</w:t>
            </w:r>
            <w:r>
              <w:rPr>
                <w:rFonts w:eastAsia="Times New Roman"/>
              </w:rPr>
              <w:t xml:space="preserve">= </w:t>
            </w:r>
            <w:r w:rsidRPr="00CF462D">
              <w:rPr>
                <w:rFonts w:eastAsia="Times New Roman"/>
                <w:color w:val="FF0000"/>
              </w:rPr>
              <w:t xml:space="preserve">1%, </w:t>
            </w:r>
            <w:r w:rsidRPr="007044BB">
              <w:rPr>
                <w:rFonts w:eastAsia="Times New Roman"/>
              </w:rPr>
              <w:t xml:space="preserve">0.1%, </w:t>
            </w:r>
            <w:r>
              <w:rPr>
                <w:rFonts w:eastAsia="Times New Roman"/>
              </w:rPr>
              <w:t>0.01% or 0.001% and Y</w:t>
            </w:r>
            <w:r>
              <w:rPr>
                <w:rFonts w:eastAsia="Times New Roman"/>
                <w:vertAlign w:val="subscript"/>
              </w:rPr>
              <w:t>REF</w:t>
            </w:r>
            <w:r>
              <w:rPr>
                <w:rFonts w:eastAsia="Times New Roman"/>
              </w:rPr>
              <w:t xml:space="preserve"> = 1.28s</w:t>
            </w:r>
          </w:p>
          <w:p w14:paraId="42BBF96C" w14:textId="77777777" w:rsidR="0095706D" w:rsidRPr="007E26F9" w:rsidRDefault="0095706D" w:rsidP="0095706D">
            <w:pPr>
              <w:pStyle w:val="a3"/>
              <w:numPr>
                <w:ilvl w:val="1"/>
                <w:numId w:val="8"/>
              </w:numPr>
              <w:spacing w:after="0" w:line="240" w:lineRule="atLeast"/>
              <w:ind w:leftChars="0"/>
              <w:rPr>
                <w:rFonts w:eastAsia="Times New Roman"/>
              </w:rPr>
            </w:pPr>
            <w:r w:rsidRPr="007E26F9">
              <w:rPr>
                <w:rFonts w:eastAsia="Times New Roman"/>
              </w:rPr>
              <w:t xml:space="preserve">Per group paging probability </w:t>
            </w:r>
            <w:r w:rsidRPr="007E26F9">
              <w:rPr>
                <w:lang w:eastAsia="zh-CN"/>
              </w:rPr>
              <w:t>R</w:t>
            </w:r>
            <w:r w:rsidRPr="007E26F9">
              <w:rPr>
                <w:vertAlign w:val="subscript"/>
                <w:lang w:eastAsia="zh-CN"/>
              </w:rPr>
              <w:t>G</w:t>
            </w:r>
            <w:r w:rsidRPr="007E26F9">
              <w:rPr>
                <w:lang w:eastAsia="zh-CN"/>
              </w:rPr>
              <w:t xml:space="preserve"> = 1 – (1 – R</w:t>
            </w:r>
            <w:r w:rsidRPr="007E26F9">
              <w:rPr>
                <w:rFonts w:hint="eastAsia"/>
                <w:vertAlign w:val="subscript"/>
                <w:lang w:eastAsia="zh-CN"/>
              </w:rPr>
              <w:t>E</w:t>
            </w:r>
            <w:r w:rsidRPr="007E26F9">
              <w:rPr>
                <w:lang w:eastAsia="zh-CN"/>
              </w:rPr>
              <w:t>)</w:t>
            </w:r>
            <w:r w:rsidRPr="007E26F9">
              <w:rPr>
                <w:vertAlign w:val="superscript"/>
                <w:lang w:eastAsia="zh-CN"/>
              </w:rPr>
              <w:t>N</w:t>
            </w:r>
            <w:r w:rsidRPr="007E26F9">
              <w:rPr>
                <w:lang w:eastAsia="zh-CN"/>
              </w:rPr>
              <w:t>, where N is the number of UEs in the group</w:t>
            </w:r>
          </w:p>
          <w:p w14:paraId="405C874A" w14:textId="77777777" w:rsidR="0095706D" w:rsidRPr="007E26F9" w:rsidRDefault="0095706D" w:rsidP="0095706D">
            <w:pPr>
              <w:pStyle w:val="a3"/>
              <w:numPr>
                <w:ilvl w:val="2"/>
                <w:numId w:val="8"/>
              </w:numPr>
              <w:spacing w:after="0" w:line="240" w:lineRule="atLeast"/>
              <w:ind w:leftChars="0"/>
              <w:rPr>
                <w:rFonts w:eastAsia="Times New Roman"/>
              </w:rPr>
            </w:pPr>
            <w:r w:rsidRPr="007E26F9">
              <w:rPr>
                <w:rFonts w:eastAsia="Times New Roman"/>
              </w:rPr>
              <w:t>FFS: Value of N</w:t>
            </w:r>
          </w:p>
          <w:p w14:paraId="38BF00AB" w14:textId="77777777" w:rsidR="0095706D" w:rsidRDefault="0095706D" w:rsidP="0095706D">
            <w:pPr>
              <w:pStyle w:val="a3"/>
              <w:numPr>
                <w:ilvl w:val="0"/>
                <w:numId w:val="8"/>
              </w:numPr>
              <w:spacing w:after="0" w:line="240" w:lineRule="atLeast"/>
              <w:ind w:leftChars="0"/>
              <w:rPr>
                <w:rFonts w:eastAsia="Times New Roman"/>
              </w:rPr>
            </w:pPr>
            <w:r>
              <w:rPr>
                <w:rFonts w:eastAsia="Times New Roman" w:hint="eastAsia"/>
              </w:rPr>
              <w:t>For</w:t>
            </w:r>
            <w:r>
              <w:rPr>
                <w:rFonts w:eastAsia="Times New Roman"/>
              </w:rPr>
              <w:t xml:space="preserve"> LP-WUS</w:t>
            </w:r>
          </w:p>
          <w:p w14:paraId="12897159" w14:textId="77777777" w:rsidR="0095706D" w:rsidRPr="007E26F9" w:rsidRDefault="0095706D" w:rsidP="0095706D">
            <w:pPr>
              <w:pStyle w:val="a3"/>
              <w:numPr>
                <w:ilvl w:val="1"/>
                <w:numId w:val="8"/>
              </w:numPr>
              <w:spacing w:after="0" w:line="240" w:lineRule="atLeast"/>
              <w:ind w:leftChars="0"/>
              <w:rPr>
                <w:rFonts w:eastAsia="Times New Roman"/>
              </w:rPr>
            </w:pPr>
            <w:r w:rsidRPr="007E26F9">
              <w:rPr>
                <w:rFonts w:eastAsia="Times New Roman"/>
              </w:rPr>
              <w:t>Both per group and UE paging can be assumed.</w:t>
            </w:r>
          </w:p>
          <w:p w14:paraId="3DCE12E9" w14:textId="77777777" w:rsidR="0095706D" w:rsidRPr="007E26F9" w:rsidRDefault="0095706D" w:rsidP="00D02D25">
            <w:pPr>
              <w:spacing w:after="0"/>
              <w:rPr>
                <w:lang w:eastAsia="zh-CN"/>
              </w:rPr>
            </w:pPr>
            <w:r w:rsidRPr="007E26F9">
              <w:rPr>
                <w:rFonts w:hint="eastAsia"/>
                <w:lang w:eastAsia="zh-CN"/>
              </w:rPr>
              <w:t>N</w:t>
            </w:r>
            <w:r w:rsidRPr="007E26F9">
              <w:rPr>
                <w:lang w:eastAsia="zh-CN"/>
              </w:rPr>
              <w:t>o</w:t>
            </w:r>
            <w:r w:rsidRPr="007E26F9">
              <w:rPr>
                <w:rFonts w:hint="eastAsia"/>
                <w:lang w:eastAsia="zh-CN"/>
              </w:rPr>
              <w:t>te</w:t>
            </w:r>
            <w:r w:rsidRPr="007E26F9">
              <w:rPr>
                <w:rFonts w:hint="eastAsia"/>
                <w:lang w:eastAsia="zh-CN"/>
              </w:rPr>
              <w:t>：</w:t>
            </w:r>
          </w:p>
          <w:p w14:paraId="25B85B99" w14:textId="77777777" w:rsidR="0095706D" w:rsidRPr="007E26F9" w:rsidRDefault="0095706D" w:rsidP="0095706D">
            <w:pPr>
              <w:pStyle w:val="a3"/>
              <w:numPr>
                <w:ilvl w:val="0"/>
                <w:numId w:val="8"/>
              </w:numPr>
              <w:spacing w:after="0" w:line="240" w:lineRule="atLeast"/>
              <w:ind w:leftChars="0"/>
              <w:rPr>
                <w:rFonts w:eastAsia="Times New Roman"/>
              </w:rPr>
            </w:pPr>
            <w:r w:rsidRPr="007E26F9">
              <w:rPr>
                <w:rFonts w:eastAsia="Times New Roman"/>
              </w:rPr>
              <w:t xml:space="preserve">For i-DRX with cycle duration Y second, </w:t>
            </w:r>
          </w:p>
          <w:p w14:paraId="2C9EC617" w14:textId="77777777" w:rsidR="0095706D" w:rsidRDefault="0095706D" w:rsidP="0095706D">
            <w:pPr>
              <w:pStyle w:val="a3"/>
              <w:numPr>
                <w:ilvl w:val="1"/>
                <w:numId w:val="8"/>
              </w:numPr>
              <w:spacing w:after="0" w:line="240" w:lineRule="atLeast"/>
              <w:ind w:leftChars="0"/>
              <w:rPr>
                <w:rFonts w:eastAsia="Times New Roman"/>
              </w:rPr>
            </w:pPr>
            <w:r w:rsidRPr="003239DA">
              <w:rPr>
                <w:lang w:eastAsia="zh-CN"/>
              </w:rPr>
              <w:t>Per UE paging probability R</w:t>
            </w:r>
            <w:r w:rsidRPr="003239DA">
              <w:rPr>
                <w:vertAlign w:val="subscript"/>
                <w:lang w:eastAsia="zh-CN"/>
              </w:rPr>
              <w:t>E</w:t>
            </w:r>
            <w:r w:rsidRPr="003239DA">
              <w:rPr>
                <w:lang w:eastAsia="zh-CN"/>
              </w:rPr>
              <w:t xml:space="preserve"> = 1 – </w:t>
            </w:r>
            <w:r w:rsidRPr="003239DA">
              <w:rPr>
                <w:rFonts w:hint="eastAsia"/>
                <w:lang w:eastAsia="zh-CN"/>
              </w:rPr>
              <w:t>(</w:t>
            </w:r>
            <w:r w:rsidRPr="003239DA">
              <w:rPr>
                <w:lang w:eastAsia="zh-CN"/>
              </w:rPr>
              <w:t xml:space="preserve">1 – </w:t>
            </w:r>
            <w:r>
              <w:rPr>
                <w:rFonts w:eastAsia="Times New Roman"/>
              </w:rPr>
              <w:t>R</w:t>
            </w:r>
            <w:r>
              <w:rPr>
                <w:rFonts w:eastAsia="Times New Roman"/>
                <w:vertAlign w:val="subscript"/>
              </w:rPr>
              <w:t xml:space="preserve">E, REF </w:t>
            </w:r>
            <w:r w:rsidRPr="003239DA">
              <w:rPr>
                <w:lang w:eastAsia="zh-CN"/>
              </w:rPr>
              <w:t>)</w:t>
            </w:r>
            <w:r w:rsidRPr="003239DA">
              <w:rPr>
                <w:vertAlign w:val="superscript"/>
                <w:lang w:eastAsia="zh-CN"/>
              </w:rPr>
              <w:t>Y/Y</w:t>
            </w:r>
            <w:r w:rsidRPr="003239DA">
              <w:rPr>
                <w:vertAlign w:val="subscript"/>
                <w:lang w:eastAsia="zh-CN"/>
              </w:rPr>
              <w:t>REF</w:t>
            </w:r>
          </w:p>
          <w:p w14:paraId="62221B19" w14:textId="77777777" w:rsidR="0095706D" w:rsidRPr="00D55179" w:rsidRDefault="0095706D" w:rsidP="0095706D">
            <w:pPr>
              <w:pStyle w:val="a3"/>
              <w:numPr>
                <w:ilvl w:val="0"/>
                <w:numId w:val="8"/>
              </w:numPr>
              <w:spacing w:after="0" w:line="240" w:lineRule="atLeast"/>
              <w:ind w:leftChars="0"/>
              <w:rPr>
                <w:lang w:eastAsia="zh-CN"/>
              </w:rPr>
            </w:pPr>
            <w:r w:rsidRPr="00D55179">
              <w:rPr>
                <w:lang w:eastAsia="zh-CN"/>
              </w:rPr>
              <w:t>For e-DRX with K i-DRX cycles duration, PTW duration of L i-DRX cycles, and an i-DRX cycle duration Y second</w:t>
            </w:r>
          </w:p>
          <w:p w14:paraId="51767781" w14:textId="77777777" w:rsidR="0095706D" w:rsidRDefault="0095706D" w:rsidP="0095706D">
            <w:pPr>
              <w:pStyle w:val="a3"/>
              <w:numPr>
                <w:ilvl w:val="1"/>
                <w:numId w:val="8"/>
              </w:numPr>
              <w:spacing w:after="0" w:line="240" w:lineRule="atLeast"/>
              <w:ind w:leftChars="0"/>
              <w:rPr>
                <w:rFonts w:eastAsia="Times New Roman"/>
              </w:rPr>
            </w:pPr>
            <w:r w:rsidRPr="003239DA">
              <w:rPr>
                <w:lang w:eastAsia="zh-CN"/>
              </w:rPr>
              <w:t>Per UE paging probability is</w:t>
            </w:r>
          </w:p>
          <w:p w14:paraId="48D37F82" w14:textId="77777777" w:rsidR="0095706D" w:rsidRPr="00E6219B" w:rsidRDefault="0095706D" w:rsidP="0095706D">
            <w:pPr>
              <w:pStyle w:val="a3"/>
              <w:numPr>
                <w:ilvl w:val="2"/>
                <w:numId w:val="8"/>
              </w:numPr>
              <w:spacing w:after="0" w:line="240" w:lineRule="atLeast"/>
              <w:ind w:leftChars="0"/>
              <w:rPr>
                <w:rFonts w:eastAsia="Times New Roman"/>
              </w:rPr>
            </w:pPr>
            <w:r w:rsidRPr="00E6219B">
              <w:rPr>
                <w:lang w:eastAsia="zh-CN"/>
              </w:rPr>
              <w:t>R</w:t>
            </w:r>
            <w:r w:rsidRPr="00E6219B">
              <w:rPr>
                <w:rFonts w:hint="eastAsia"/>
                <w:vertAlign w:val="subscript"/>
                <w:lang w:eastAsia="zh-CN"/>
              </w:rPr>
              <w:t>E</w:t>
            </w:r>
            <w:r w:rsidRPr="00E6219B">
              <w:rPr>
                <w:lang w:eastAsia="zh-CN"/>
              </w:rPr>
              <w:t xml:space="preserve"> = 1 – </w:t>
            </w:r>
            <w:r w:rsidRPr="00E6219B">
              <w:rPr>
                <w:rFonts w:hint="eastAsia"/>
                <w:lang w:eastAsia="zh-CN"/>
              </w:rPr>
              <w:t>(</w:t>
            </w:r>
            <w:r w:rsidRPr="00E6219B">
              <w:rPr>
                <w:lang w:eastAsia="zh-CN"/>
              </w:rPr>
              <w:t xml:space="preserve">1 – </w:t>
            </w:r>
            <w:r w:rsidRPr="00E6219B">
              <w:rPr>
                <w:rFonts w:eastAsia="Times New Roman"/>
              </w:rPr>
              <w:t>R</w:t>
            </w:r>
            <w:r w:rsidRPr="00E6219B">
              <w:rPr>
                <w:rFonts w:eastAsia="Times New Roman"/>
                <w:vertAlign w:val="subscript"/>
              </w:rPr>
              <w:t xml:space="preserve">E, REF </w:t>
            </w:r>
            <w:r w:rsidRPr="00E6219B">
              <w:rPr>
                <w:lang w:eastAsia="zh-CN"/>
              </w:rPr>
              <w:t>)</w:t>
            </w:r>
            <w:r w:rsidRPr="00E6219B">
              <w:rPr>
                <w:vertAlign w:val="superscript"/>
                <w:lang w:eastAsia="zh-CN"/>
              </w:rPr>
              <w:t>(K-L</w:t>
            </w:r>
            <w:r w:rsidRPr="00EC5567">
              <w:rPr>
                <w:color w:val="FF0000"/>
                <w:vertAlign w:val="superscript"/>
                <w:lang w:eastAsia="zh-CN"/>
              </w:rPr>
              <w:t>+1</w:t>
            </w:r>
            <w:r w:rsidRPr="00E6219B">
              <w:rPr>
                <w:vertAlign w:val="superscript"/>
                <w:lang w:eastAsia="zh-CN"/>
              </w:rPr>
              <w:t>)</w:t>
            </w:r>
            <w:r w:rsidRPr="00D55179">
              <w:rPr>
                <w:vertAlign w:val="superscript"/>
                <w:lang w:eastAsia="zh-CN"/>
              </w:rPr>
              <w:t>Y</w:t>
            </w:r>
            <w:r w:rsidRPr="00E6219B">
              <w:rPr>
                <w:vertAlign w:val="superscript"/>
                <w:lang w:eastAsia="zh-CN"/>
              </w:rPr>
              <w:t>/Y</w:t>
            </w:r>
            <w:r w:rsidRPr="00E6219B">
              <w:rPr>
                <w:vertAlign w:val="subscript"/>
                <w:lang w:eastAsia="zh-CN"/>
              </w:rPr>
              <w:t>REF</w:t>
            </w:r>
            <w:r w:rsidRPr="00E6219B">
              <w:rPr>
                <w:lang w:eastAsia="zh-CN"/>
              </w:rPr>
              <w:t xml:space="preserve"> for the first i-DRX cycle within the PTW</w:t>
            </w:r>
          </w:p>
          <w:p w14:paraId="74CF6A6D" w14:textId="77777777" w:rsidR="0095706D" w:rsidRPr="00E6219B" w:rsidRDefault="0095706D" w:rsidP="0095706D">
            <w:pPr>
              <w:pStyle w:val="a3"/>
              <w:numPr>
                <w:ilvl w:val="2"/>
                <w:numId w:val="8"/>
              </w:numPr>
              <w:spacing w:after="0" w:line="240" w:lineRule="atLeast"/>
              <w:ind w:leftChars="0"/>
              <w:rPr>
                <w:rFonts w:eastAsia="Times New Roman"/>
              </w:rPr>
            </w:pPr>
            <w:r w:rsidRPr="00E6219B">
              <w:rPr>
                <w:lang w:eastAsia="zh-CN"/>
              </w:rPr>
              <w:t>R</w:t>
            </w:r>
            <w:r w:rsidRPr="00E6219B">
              <w:rPr>
                <w:rFonts w:hint="eastAsia"/>
                <w:vertAlign w:val="subscript"/>
                <w:lang w:eastAsia="zh-CN"/>
              </w:rPr>
              <w:t>E</w:t>
            </w:r>
            <w:r w:rsidRPr="00E6219B">
              <w:rPr>
                <w:lang w:eastAsia="zh-CN"/>
              </w:rPr>
              <w:t xml:space="preserve"> = 1 – </w:t>
            </w:r>
            <w:r w:rsidRPr="00E6219B">
              <w:rPr>
                <w:rFonts w:hint="eastAsia"/>
                <w:lang w:eastAsia="zh-CN"/>
              </w:rPr>
              <w:t>(</w:t>
            </w:r>
            <w:r w:rsidRPr="00E6219B">
              <w:rPr>
                <w:lang w:eastAsia="zh-CN"/>
              </w:rPr>
              <w:t xml:space="preserve">1 – </w:t>
            </w:r>
            <w:r w:rsidRPr="00E6219B">
              <w:rPr>
                <w:rFonts w:eastAsia="Times New Roman"/>
              </w:rPr>
              <w:t>R</w:t>
            </w:r>
            <w:r w:rsidRPr="00E6219B">
              <w:rPr>
                <w:rFonts w:eastAsia="Times New Roman"/>
                <w:vertAlign w:val="subscript"/>
              </w:rPr>
              <w:t xml:space="preserve">E, REF </w:t>
            </w:r>
            <w:r w:rsidRPr="00E6219B">
              <w:rPr>
                <w:lang w:eastAsia="zh-CN"/>
              </w:rPr>
              <w:t>)</w:t>
            </w:r>
            <w:r w:rsidRPr="00E6219B">
              <w:rPr>
                <w:vertAlign w:val="superscript"/>
                <w:lang w:eastAsia="zh-CN"/>
              </w:rPr>
              <w:t>Y/Y</w:t>
            </w:r>
            <w:r w:rsidRPr="00E6219B">
              <w:rPr>
                <w:vertAlign w:val="subscript"/>
                <w:lang w:eastAsia="zh-CN"/>
              </w:rPr>
              <w:t>REF</w:t>
            </w:r>
            <w:r w:rsidRPr="00E6219B">
              <w:rPr>
                <w:lang w:eastAsia="zh-CN"/>
              </w:rPr>
              <w:t xml:space="preserve"> for </w:t>
            </w:r>
            <w:r w:rsidRPr="00D55179">
              <w:rPr>
                <w:lang w:eastAsia="zh-CN"/>
              </w:rPr>
              <w:t xml:space="preserve">each of </w:t>
            </w:r>
            <w:r w:rsidRPr="00E6219B">
              <w:rPr>
                <w:lang w:eastAsia="zh-CN"/>
              </w:rPr>
              <w:t>the rem</w:t>
            </w:r>
            <w:r w:rsidRPr="00E6219B">
              <w:rPr>
                <w:rFonts w:hint="eastAsia"/>
                <w:lang w:eastAsia="zh-CN"/>
              </w:rPr>
              <w:t>a</w:t>
            </w:r>
            <w:r w:rsidRPr="00E6219B">
              <w:rPr>
                <w:lang w:eastAsia="zh-CN"/>
              </w:rPr>
              <w:t>ining L-1 i-DRX cycles within the PTW</w:t>
            </w:r>
          </w:p>
          <w:p w14:paraId="5432CD62" w14:textId="77777777" w:rsidR="0095706D" w:rsidRPr="00D55179" w:rsidRDefault="0095706D" w:rsidP="0095706D">
            <w:pPr>
              <w:pStyle w:val="a3"/>
              <w:numPr>
                <w:ilvl w:val="1"/>
                <w:numId w:val="8"/>
              </w:numPr>
              <w:spacing w:after="0" w:line="240" w:lineRule="atLeast"/>
              <w:ind w:leftChars="0"/>
              <w:rPr>
                <w:rFonts w:eastAsia="Times New Roman" w:cs="Times"/>
                <w:lang w:val="en-US"/>
              </w:rPr>
            </w:pPr>
            <w:r w:rsidRPr="00CF462D">
              <w:rPr>
                <w:lang w:eastAsia="zh-CN"/>
              </w:rPr>
              <w:t>L=4 (as agreed in RAN1#110bis)</w:t>
            </w:r>
          </w:p>
        </w:tc>
      </w:tr>
    </w:tbl>
    <w:p w14:paraId="1DC9D708" w14:textId="77777777" w:rsidR="0095706D" w:rsidRDefault="0095706D" w:rsidP="0095706D">
      <w:pPr>
        <w:rPr>
          <w:lang w:val="en-US"/>
        </w:rPr>
      </w:pPr>
    </w:p>
    <w:p w14:paraId="634B0E6B" w14:textId="77777777" w:rsidR="0095706D" w:rsidRDefault="0095706D" w:rsidP="0095706D">
      <w:pPr>
        <w:spacing w:after="160" w:line="259" w:lineRule="auto"/>
        <w:jc w:val="both"/>
        <w:rPr>
          <w:lang w:val="en-US"/>
        </w:rPr>
      </w:pPr>
      <w:r>
        <w:rPr>
          <w:lang w:val="en-US"/>
        </w:rPr>
        <w:br w:type="page"/>
      </w:r>
    </w:p>
    <w:p w14:paraId="4239E92B" w14:textId="20BA444E" w:rsidR="0095706D" w:rsidRPr="0062123C" w:rsidRDefault="0095706D" w:rsidP="0095706D">
      <w:pPr>
        <w:spacing w:after="0"/>
        <w:jc w:val="both"/>
        <w:rPr>
          <w:lang w:val="en-US"/>
        </w:rPr>
      </w:pPr>
      <w:r w:rsidRPr="0062123C">
        <w:rPr>
          <w:rFonts w:hint="eastAsia"/>
          <w:lang w:val="en-US"/>
        </w:rPr>
        <w:lastRenderedPageBreak/>
        <w:t xml:space="preserve">The </w:t>
      </w:r>
      <w:r w:rsidRPr="0062123C">
        <w:rPr>
          <w:lang w:val="en-US"/>
        </w:rPr>
        <w:t>timeline for</w:t>
      </w:r>
      <w:r>
        <w:rPr>
          <w:lang w:val="en-US"/>
        </w:rPr>
        <w:t xml:space="preserve"> i-DRX/e-DRX operation</w:t>
      </w:r>
      <w:r w:rsidRPr="0062123C">
        <w:rPr>
          <w:lang w:val="en-US"/>
        </w:rPr>
        <w:t xml:space="preserve"> of the Rel-17 UE</w:t>
      </w:r>
      <w:r w:rsidRPr="0062123C">
        <w:rPr>
          <w:rFonts w:hint="eastAsia"/>
          <w:lang w:val="en-US"/>
        </w:rPr>
        <w:t xml:space="preserve"> </w:t>
      </w:r>
      <w:r>
        <w:rPr>
          <w:lang w:val="en-US"/>
        </w:rPr>
        <w:t xml:space="preserve">with low SINR </w:t>
      </w:r>
      <w:r w:rsidRPr="0062123C">
        <w:rPr>
          <w:rFonts w:hint="eastAsia"/>
          <w:lang w:val="en-US"/>
        </w:rPr>
        <w:t xml:space="preserve">are </w:t>
      </w:r>
      <w:r w:rsidRPr="0062123C">
        <w:rPr>
          <w:lang w:val="en-US"/>
        </w:rPr>
        <w:t>illustrated</w:t>
      </w:r>
      <w:r>
        <w:rPr>
          <w:rFonts w:hint="eastAsia"/>
          <w:lang w:val="en-US"/>
        </w:rPr>
        <w:t xml:space="preserve"> in</w:t>
      </w:r>
      <w:r w:rsidRPr="0062123C">
        <w:rPr>
          <w:rFonts w:hint="eastAsia"/>
          <w:lang w:val="en-US"/>
        </w:rPr>
        <w:t xml:space="preserve"> Fig</w:t>
      </w:r>
      <w:r>
        <w:rPr>
          <w:lang w:val="en-US"/>
        </w:rPr>
        <w:t>ure</w:t>
      </w:r>
      <w:r w:rsidRPr="0062123C">
        <w:rPr>
          <w:rFonts w:hint="eastAsia"/>
          <w:lang w:val="en-US"/>
        </w:rPr>
        <w:t xml:space="preserve"> </w:t>
      </w:r>
      <w:r>
        <w:rPr>
          <w:lang w:val="en-US"/>
        </w:rPr>
        <w:t>3</w:t>
      </w:r>
      <w:r w:rsidRPr="0062123C">
        <w:rPr>
          <w:lang w:val="en-US"/>
        </w:rPr>
        <w:t>.1</w:t>
      </w:r>
      <w:r w:rsidRPr="0062123C">
        <w:rPr>
          <w:rFonts w:hint="eastAsia"/>
          <w:lang w:val="en-US"/>
        </w:rPr>
        <w:t>.</w:t>
      </w:r>
      <w:r>
        <w:rPr>
          <w:lang w:val="en-US"/>
        </w:rPr>
        <w:t xml:space="preserve"> </w:t>
      </w:r>
    </w:p>
    <w:p w14:paraId="42B2F87A" w14:textId="77777777" w:rsidR="0095706D" w:rsidRPr="0062123C" w:rsidRDefault="0095706D" w:rsidP="0095706D">
      <w:pPr>
        <w:jc w:val="center"/>
      </w:pPr>
      <w:r>
        <w:object w:dxaOrig="15432" w:dyaOrig="6492" w14:anchorId="2156A2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4pt;height:200.5pt" o:ole="">
            <v:imagedata r:id="rId9" o:title=""/>
          </v:shape>
          <o:OLEObject Type="Embed" ProgID="Visio.Drawing.15" ShapeID="_x0000_i1025" DrawAspect="Content" ObjectID="_1745681011" r:id="rId10"/>
        </w:object>
      </w:r>
    </w:p>
    <w:p w14:paraId="66F342B3" w14:textId="77777777" w:rsidR="0095706D" w:rsidRDefault="0095706D" w:rsidP="0095706D">
      <w:pPr>
        <w:jc w:val="center"/>
        <w:rPr>
          <w:b/>
        </w:rPr>
      </w:pPr>
      <w:r>
        <w:rPr>
          <w:b/>
        </w:rPr>
        <w:t>Figure 3</w:t>
      </w:r>
      <w:r w:rsidRPr="0062123C">
        <w:rPr>
          <w:b/>
        </w:rPr>
        <w:t>.1. Illustratio</w:t>
      </w:r>
      <w:r>
        <w:rPr>
          <w:b/>
        </w:rPr>
        <w:t>n of the timeline for i-DRX/e-DRX operation of Rel-17 UE</w:t>
      </w:r>
    </w:p>
    <w:p w14:paraId="1D52B9D3" w14:textId="77777777" w:rsidR="0095706D" w:rsidRDefault="0095706D" w:rsidP="0095706D">
      <w:pPr>
        <w:jc w:val="center"/>
        <w:rPr>
          <w:b/>
          <w:sz w:val="22"/>
          <w:lang w:val="en-US"/>
        </w:rPr>
      </w:pPr>
      <w:r>
        <w:object w:dxaOrig="15852" w:dyaOrig="6564" w14:anchorId="13B4CEF7">
          <v:shape id="_x0000_i1026" type="#_x0000_t75" style="width:471.05pt;height:195.8pt" o:ole="">
            <v:imagedata r:id="rId11" o:title=""/>
          </v:shape>
          <o:OLEObject Type="Embed" ProgID="Visio.Drawing.15" ShapeID="_x0000_i1026" DrawAspect="Content" ObjectID="_1745681012" r:id="rId12"/>
        </w:object>
      </w:r>
      <w:r>
        <w:rPr>
          <w:b/>
        </w:rPr>
        <w:t>Figure 3</w:t>
      </w:r>
      <w:r w:rsidRPr="00097F84">
        <w:rPr>
          <w:b/>
        </w:rPr>
        <w:t xml:space="preserve">.2. Illustration of the timeline for </w:t>
      </w:r>
      <w:r>
        <w:rPr>
          <w:b/>
        </w:rPr>
        <w:t xml:space="preserve">i-DRX/e-DRX operation of </w:t>
      </w:r>
      <w:r w:rsidRPr="00097F84">
        <w:rPr>
          <w:b/>
        </w:rPr>
        <w:t>Rel-18 UE.</w:t>
      </w:r>
    </w:p>
    <w:p w14:paraId="09AFA39B" w14:textId="77777777" w:rsidR="0095706D" w:rsidRPr="003F19FB" w:rsidRDefault="0095706D" w:rsidP="0095706D">
      <w:pPr>
        <w:jc w:val="center"/>
        <w:rPr>
          <w:b/>
          <w:lang w:val="en-US"/>
        </w:rPr>
      </w:pPr>
    </w:p>
    <w:p w14:paraId="32241D84" w14:textId="77777777" w:rsidR="0095706D" w:rsidRDefault="0095706D" w:rsidP="0095706D">
      <w:pPr>
        <w:spacing w:line="288" w:lineRule="auto"/>
        <w:jc w:val="both"/>
        <w:rPr>
          <w:lang w:val="en-US"/>
        </w:rPr>
      </w:pPr>
      <w:r w:rsidRPr="0062123C">
        <w:rPr>
          <w:rFonts w:hint="eastAsia"/>
          <w:lang w:val="en-US"/>
        </w:rPr>
        <w:t xml:space="preserve">On the other hand, </w:t>
      </w:r>
      <w:r w:rsidRPr="0062123C">
        <w:rPr>
          <w:lang w:val="en-US"/>
        </w:rPr>
        <w:t>t</w:t>
      </w:r>
      <w:r w:rsidRPr="0062123C">
        <w:rPr>
          <w:rFonts w:hint="eastAsia"/>
          <w:lang w:val="en-US"/>
        </w:rPr>
        <w:t xml:space="preserve">he </w:t>
      </w:r>
      <w:r w:rsidRPr="0062123C">
        <w:rPr>
          <w:lang w:val="en-US"/>
        </w:rPr>
        <w:t xml:space="preserve">timeline for </w:t>
      </w:r>
      <w:r>
        <w:rPr>
          <w:lang w:val="en-US"/>
        </w:rPr>
        <w:t xml:space="preserve">i-DRX/e-DRX operation </w:t>
      </w:r>
      <w:r w:rsidRPr="0062123C">
        <w:rPr>
          <w:lang w:val="en-US"/>
        </w:rPr>
        <w:t>of the Rel-18 UE</w:t>
      </w:r>
      <w:r w:rsidRPr="0062123C">
        <w:rPr>
          <w:rFonts w:hint="eastAsia"/>
          <w:lang w:val="en-US"/>
        </w:rPr>
        <w:t xml:space="preserve"> </w:t>
      </w:r>
      <w:r>
        <w:rPr>
          <w:lang w:val="en-US"/>
        </w:rPr>
        <w:t>with low SINR is</w:t>
      </w:r>
      <w:r w:rsidRPr="0062123C">
        <w:rPr>
          <w:rFonts w:hint="eastAsia"/>
          <w:lang w:val="en-US"/>
        </w:rPr>
        <w:t xml:space="preserve"> </w:t>
      </w:r>
      <w:r w:rsidRPr="0062123C">
        <w:rPr>
          <w:lang w:val="en-US"/>
        </w:rPr>
        <w:t>illustrated</w:t>
      </w:r>
      <w:r>
        <w:rPr>
          <w:rFonts w:hint="eastAsia"/>
          <w:lang w:val="en-US"/>
        </w:rPr>
        <w:t xml:space="preserve"> in</w:t>
      </w:r>
      <w:r w:rsidRPr="0062123C">
        <w:rPr>
          <w:rFonts w:hint="eastAsia"/>
          <w:lang w:val="en-US"/>
        </w:rPr>
        <w:t xml:space="preserve"> Fig</w:t>
      </w:r>
      <w:r>
        <w:rPr>
          <w:lang w:val="en-US"/>
        </w:rPr>
        <w:t>ure</w:t>
      </w:r>
      <w:r w:rsidRPr="0062123C">
        <w:rPr>
          <w:rFonts w:hint="eastAsia"/>
          <w:lang w:val="en-US"/>
        </w:rPr>
        <w:t xml:space="preserve"> </w:t>
      </w:r>
      <w:r>
        <w:rPr>
          <w:lang w:val="en-US"/>
        </w:rPr>
        <w:t>3</w:t>
      </w:r>
      <w:r w:rsidRPr="0062123C">
        <w:rPr>
          <w:lang w:val="en-US"/>
        </w:rPr>
        <w:t>.2</w:t>
      </w:r>
      <w:r w:rsidRPr="0062123C">
        <w:rPr>
          <w:rFonts w:hint="eastAsia"/>
          <w:lang w:val="en-US"/>
        </w:rPr>
        <w:t>.</w:t>
      </w:r>
      <w:r w:rsidRPr="0062123C">
        <w:rPr>
          <w:lang w:val="en-US"/>
        </w:rPr>
        <w:t xml:space="preserve"> Since LP-WUS </w:t>
      </w:r>
      <w:r>
        <w:rPr>
          <w:lang w:val="en-US"/>
        </w:rPr>
        <w:t xml:space="preserve">can </w:t>
      </w:r>
      <w:r w:rsidRPr="0062123C">
        <w:rPr>
          <w:lang w:val="en-US"/>
        </w:rPr>
        <w:t xml:space="preserve">replace </w:t>
      </w:r>
      <w:r>
        <w:rPr>
          <w:lang w:val="en-US"/>
        </w:rPr>
        <w:t xml:space="preserve">the functionality of </w:t>
      </w:r>
      <w:r w:rsidRPr="0062123C">
        <w:rPr>
          <w:lang w:val="en-US"/>
        </w:rPr>
        <w:t xml:space="preserve">PEI, it is assumed </w:t>
      </w:r>
      <w:r>
        <w:rPr>
          <w:lang w:val="en-US"/>
        </w:rPr>
        <w:t xml:space="preserve">in Figure 3.2 </w:t>
      </w:r>
      <w:r w:rsidRPr="0062123C">
        <w:rPr>
          <w:lang w:val="en-US"/>
        </w:rPr>
        <w:t xml:space="preserve">that Rel-18 UE </w:t>
      </w:r>
      <w:r>
        <w:rPr>
          <w:lang w:val="en-US"/>
        </w:rPr>
        <w:t xml:space="preserve">monitors LP-WUS instead of </w:t>
      </w:r>
      <w:r w:rsidRPr="0062123C">
        <w:rPr>
          <w:lang w:val="en-US"/>
        </w:rPr>
        <w:t>monitor</w:t>
      </w:r>
      <w:r>
        <w:rPr>
          <w:lang w:val="en-US"/>
        </w:rPr>
        <w:t>ing</w:t>
      </w:r>
      <w:r w:rsidRPr="0062123C">
        <w:rPr>
          <w:lang w:val="en-US"/>
        </w:rPr>
        <w:t xml:space="preserve"> PEI.</w:t>
      </w:r>
      <w:r>
        <w:rPr>
          <w:lang w:val="en-US"/>
        </w:rPr>
        <w:t xml:space="preserve"> Therefore, LP-WUS is transmitted only to the paged group, and MR of the non-paged group can keep the sleep state.</w:t>
      </w:r>
    </w:p>
    <w:p w14:paraId="2E8D313D" w14:textId="77777777" w:rsidR="0095706D" w:rsidRPr="0062123C" w:rsidRDefault="0095706D" w:rsidP="0095706D">
      <w:pPr>
        <w:spacing w:line="288" w:lineRule="auto"/>
        <w:jc w:val="both"/>
        <w:rPr>
          <w:lang w:val="en-US"/>
        </w:rPr>
      </w:pPr>
      <w:r w:rsidRPr="003715F3">
        <w:rPr>
          <w:lang w:val="en-US"/>
        </w:rPr>
        <w:t xml:space="preserve">Furthermore, we considered (re)-synchronization in terms of compensating time or carrier frequency offset. In practice, UE needs to wake up for synchronization either to the preparation of data reception or to compensate for clock drift </w:t>
      </w:r>
      <w:r>
        <w:rPr>
          <w:lang w:val="en-US"/>
        </w:rPr>
        <w:t>errors due to a long sleep time. For instance, i</w:t>
      </w:r>
      <w:r w:rsidRPr="003715F3">
        <w:rPr>
          <w:lang w:val="en-US"/>
        </w:rPr>
        <w:t xml:space="preserve">n NR, UEs </w:t>
      </w:r>
      <w:r>
        <w:rPr>
          <w:lang w:val="en-US"/>
        </w:rPr>
        <w:t xml:space="preserve">in RRC_IDLE/INACTIVE states </w:t>
      </w:r>
      <w:r w:rsidRPr="003715F3">
        <w:rPr>
          <w:lang w:val="en-US"/>
        </w:rPr>
        <w:t>can perform (re)-synchronization based on periodic SS/PBCH blocks transmitted from a serving cell.</w:t>
      </w:r>
    </w:p>
    <w:p w14:paraId="79A6B44B" w14:textId="77777777" w:rsidR="0095706D" w:rsidRDefault="0095706D" w:rsidP="0095706D">
      <w:pPr>
        <w:spacing w:line="288" w:lineRule="auto"/>
        <w:jc w:val="both"/>
        <w:rPr>
          <w:lang w:val="en-US"/>
        </w:rPr>
      </w:pPr>
      <w:r>
        <w:rPr>
          <w:lang w:val="en-US"/>
        </w:rPr>
        <w:t>In our evaluations, u</w:t>
      </w:r>
      <w:r w:rsidRPr="003715F3">
        <w:rPr>
          <w:lang w:val="en-US"/>
        </w:rPr>
        <w:t>nlike eMTC or NB-IoT in LTE, we focus more on mid-tier or high-end UEs with high</w:t>
      </w:r>
      <w:r>
        <w:rPr>
          <w:lang w:val="en-US"/>
        </w:rPr>
        <w:t xml:space="preserve"> quality of crystal oscillator.</w:t>
      </w:r>
      <w:r w:rsidRPr="003715F3">
        <w:rPr>
          <w:lang w:val="en-US"/>
        </w:rPr>
        <w:t xml:space="preserve"> </w:t>
      </w:r>
      <w:r>
        <w:rPr>
          <w:lang w:val="en-US"/>
        </w:rPr>
        <w:t>I</w:t>
      </w:r>
      <w:r w:rsidRPr="003715F3">
        <w:rPr>
          <w:lang w:val="en-US"/>
        </w:rPr>
        <w:t>n the case of Rel-18 UE</w:t>
      </w:r>
      <w:r>
        <w:rPr>
          <w:lang w:val="en-US"/>
        </w:rPr>
        <w:t xml:space="preserve"> with such high quality of oscillator</w:t>
      </w:r>
      <w:r w:rsidRPr="003715F3">
        <w:rPr>
          <w:lang w:val="en-US"/>
        </w:rPr>
        <w:t xml:space="preserve">, </w:t>
      </w:r>
      <w:r>
        <w:rPr>
          <w:lang w:val="en-US"/>
        </w:rPr>
        <w:t>even if</w:t>
      </w:r>
      <w:r w:rsidRPr="003715F3">
        <w:rPr>
          <w:lang w:val="en-US"/>
        </w:rPr>
        <w:t xml:space="preserve"> the MR is in ultra-deep sleep (UDS) state before the trigger</w:t>
      </w:r>
      <w:r>
        <w:rPr>
          <w:lang w:val="en-US"/>
        </w:rPr>
        <w:t>ed</w:t>
      </w:r>
      <w:r w:rsidRPr="003715F3">
        <w:rPr>
          <w:lang w:val="en-US"/>
        </w:rPr>
        <w:t xml:space="preserve"> from the LR, we </w:t>
      </w:r>
      <w:r>
        <w:rPr>
          <w:lang w:val="en-US"/>
        </w:rPr>
        <w:t>think</w:t>
      </w:r>
      <w:r w:rsidRPr="003715F3">
        <w:rPr>
          <w:lang w:val="en-US"/>
        </w:rPr>
        <w:t xml:space="preserve"> that (re)-synchronization </w:t>
      </w:r>
      <w:r>
        <w:rPr>
          <w:lang w:val="en-US"/>
        </w:rPr>
        <w:t>may be</w:t>
      </w:r>
      <w:r w:rsidRPr="003715F3">
        <w:rPr>
          <w:lang w:val="en-US"/>
        </w:rPr>
        <w:t xml:space="preserve"> possible with add</w:t>
      </w:r>
      <w:r>
        <w:rPr>
          <w:lang w:val="en-US"/>
        </w:rPr>
        <w:t>itional one SSB burst reception.</w:t>
      </w:r>
    </w:p>
    <w:p w14:paraId="0B5F97DC" w14:textId="77777777" w:rsidR="0095706D" w:rsidRDefault="0095706D" w:rsidP="0095706D">
      <w:pPr>
        <w:jc w:val="both"/>
        <w:rPr>
          <w:lang w:val="en-US"/>
        </w:rPr>
      </w:pPr>
      <w:r>
        <w:rPr>
          <w:lang w:val="en-US"/>
        </w:rPr>
        <w:lastRenderedPageBreak/>
        <w:t xml:space="preserve">For the state of LR, it was assumed </w:t>
      </w:r>
      <w:r w:rsidRPr="00E0351E">
        <w:rPr>
          <w:lang w:val="en-US"/>
        </w:rPr>
        <w:t xml:space="preserve">to discontinuously monitor the LP-WUS with duty cycle ratio </w:t>
      </w:r>
      <m:oMath>
        <m:r>
          <m:rPr>
            <m:sty m:val="p"/>
          </m:rPr>
          <w:rPr>
            <w:rFonts w:ascii="Cambria Math" w:hAnsi="Cambria Math"/>
            <w:lang w:val="en-US"/>
          </w:rPr>
          <m:t>r∈{1, 10, 100}</m:t>
        </m:r>
      </m:oMath>
      <w:r>
        <w:rPr>
          <w:lang w:val="en-US"/>
        </w:rPr>
        <w:t>%</w:t>
      </w:r>
      <w:r w:rsidRPr="00E0351E">
        <w:rPr>
          <w:lang w:val="en-US"/>
        </w:rPr>
        <w:t>.</w:t>
      </w:r>
      <w:r>
        <w:rPr>
          <w:lang w:val="en-US"/>
        </w:rPr>
        <w:t xml:space="preserve"> And for the ultra-deep sleep state of MR, the relative power was assumed as 0.015. In RAN1#112</w:t>
      </w:r>
      <w:r>
        <w:rPr>
          <w:rFonts w:hint="eastAsia"/>
          <w:lang w:val="en-US"/>
        </w:rPr>
        <w:t>bis-e</w:t>
      </w:r>
      <w:r>
        <w:rPr>
          <w:lang w:val="en-US"/>
        </w:rPr>
        <w:t>, the ramp-up and down transition energy, and the total transition time were agreed as follows. We assumed Alt 1 (baseline) in our evaluation.</w:t>
      </w:r>
    </w:p>
    <w:tbl>
      <w:tblPr>
        <w:tblStyle w:val="a6"/>
        <w:tblW w:w="0" w:type="auto"/>
        <w:tblLook w:val="04A0" w:firstRow="1" w:lastRow="0" w:firstColumn="1" w:lastColumn="0" w:noHBand="0" w:noVBand="1"/>
      </w:tblPr>
      <w:tblGrid>
        <w:gridCol w:w="9629"/>
      </w:tblGrid>
      <w:tr w:rsidR="0095706D" w14:paraId="32FB8CEA" w14:textId="77777777" w:rsidTr="00D02D25">
        <w:tc>
          <w:tcPr>
            <w:tcW w:w="9629" w:type="dxa"/>
          </w:tcPr>
          <w:p w14:paraId="6D519B13" w14:textId="77777777" w:rsidR="0095706D" w:rsidRPr="009721DC" w:rsidRDefault="0095706D" w:rsidP="00D02D25">
            <w:pPr>
              <w:rPr>
                <w:rFonts w:ascii="Times" w:eastAsia="바탕" w:hAnsi="Times"/>
                <w:b/>
                <w:bCs/>
                <w:szCs w:val="24"/>
                <w:highlight w:val="green"/>
                <w:lang w:val="en-US" w:eastAsia="x-none"/>
              </w:rPr>
            </w:pPr>
            <w:r w:rsidRPr="009721DC">
              <w:rPr>
                <w:rFonts w:ascii="Times" w:eastAsia="바탕" w:hAnsi="Times"/>
                <w:b/>
                <w:bCs/>
                <w:szCs w:val="24"/>
                <w:highlight w:val="green"/>
                <w:lang w:val="en-US" w:eastAsia="x-none"/>
              </w:rPr>
              <w:t>Agreement</w:t>
            </w:r>
          </w:p>
          <w:p w14:paraId="6EB72508" w14:textId="77777777" w:rsidR="0095706D" w:rsidRDefault="0095706D" w:rsidP="00D02D25">
            <w:pPr>
              <w:rPr>
                <w:lang w:eastAsia="zh-CN"/>
              </w:rPr>
            </w:pPr>
            <w:r>
              <w:rPr>
                <w:rFonts w:hint="eastAsia"/>
              </w:rPr>
              <w:t xml:space="preserve">For evaluation, at least </w:t>
            </w:r>
            <w:r>
              <w:rPr>
                <w:rFonts w:cs="Times"/>
              </w:rPr>
              <w:t>for</w:t>
            </w:r>
            <w:r>
              <w:rPr>
                <w:rFonts w:hint="eastAsia"/>
              </w:rPr>
              <w:t xml:space="preserve"> FR1 MR ultra-deep sleep state, </w:t>
            </w:r>
            <w:r>
              <w:rPr>
                <w:rFonts w:cs="Times"/>
              </w:rPr>
              <w:t>(Ramp-up and down transition energy, ramp-up time) is as follows,</w:t>
            </w:r>
          </w:p>
          <w:p w14:paraId="03148AF0" w14:textId="77777777" w:rsidR="0095706D" w:rsidRDefault="0095706D" w:rsidP="0095706D">
            <w:pPr>
              <w:pStyle w:val="a3"/>
              <w:numPr>
                <w:ilvl w:val="0"/>
                <w:numId w:val="13"/>
              </w:numPr>
              <w:spacing w:after="0"/>
              <w:ind w:leftChars="0"/>
              <w:rPr>
                <w:lang w:eastAsia="zh-CN"/>
              </w:rPr>
            </w:pPr>
            <w:r>
              <w:rPr>
                <w:rFonts w:hint="eastAsia"/>
                <w:lang w:eastAsia="zh-CN"/>
              </w:rPr>
              <w:t>Alt 1: (15000, 400ms)</w:t>
            </w:r>
            <w:r w:rsidRPr="00447E5B">
              <w:rPr>
                <w:color w:val="FF0000"/>
                <w:lang w:eastAsia="zh-CN"/>
              </w:rPr>
              <w:t xml:space="preserve"> as baseline</w:t>
            </w:r>
          </w:p>
          <w:p w14:paraId="4622C35F" w14:textId="77777777" w:rsidR="0095706D" w:rsidRDefault="0095706D" w:rsidP="0095706D">
            <w:pPr>
              <w:pStyle w:val="a3"/>
              <w:numPr>
                <w:ilvl w:val="0"/>
                <w:numId w:val="13"/>
              </w:numPr>
              <w:spacing w:after="0"/>
              <w:ind w:leftChars="0"/>
              <w:rPr>
                <w:lang w:eastAsia="zh-CN"/>
              </w:rPr>
            </w:pPr>
            <w:r>
              <w:rPr>
                <w:rFonts w:hint="eastAsia"/>
                <w:lang w:eastAsia="zh-CN"/>
              </w:rPr>
              <w:t>Alt 2: (</w:t>
            </w:r>
            <w:r>
              <w:rPr>
                <w:rFonts w:hint="eastAsia"/>
                <w:strike/>
                <w:color w:val="FF0000"/>
                <w:lang w:eastAsia="zh-CN"/>
              </w:rPr>
              <w:t>[</w:t>
            </w:r>
            <w:r>
              <w:rPr>
                <w:rFonts w:hint="eastAsia"/>
                <w:lang w:eastAsia="zh-CN"/>
              </w:rPr>
              <w:t>40000</w:t>
            </w:r>
            <w:r>
              <w:rPr>
                <w:rFonts w:hint="eastAsia"/>
                <w:strike/>
                <w:color w:val="FF0000"/>
                <w:lang w:eastAsia="zh-CN"/>
              </w:rPr>
              <w:t>]</w:t>
            </w:r>
            <w:r>
              <w:rPr>
                <w:rFonts w:hint="eastAsia"/>
                <w:lang w:eastAsia="zh-CN"/>
              </w:rPr>
              <w:t xml:space="preserve">, </w:t>
            </w:r>
            <w:r>
              <w:rPr>
                <w:rFonts w:hint="eastAsia"/>
                <w:strike/>
                <w:color w:val="FF0000"/>
                <w:lang w:eastAsia="zh-CN"/>
              </w:rPr>
              <w:t>[</w:t>
            </w:r>
            <w:r>
              <w:rPr>
                <w:rFonts w:hint="eastAsia"/>
                <w:lang w:eastAsia="zh-CN"/>
              </w:rPr>
              <w:t>800ms</w:t>
            </w:r>
            <w:r>
              <w:rPr>
                <w:rFonts w:hint="eastAsia"/>
                <w:strike/>
                <w:color w:val="FF0000"/>
                <w:lang w:eastAsia="zh-CN"/>
              </w:rPr>
              <w:t>]</w:t>
            </w:r>
            <w:r>
              <w:rPr>
                <w:rFonts w:hint="eastAsia"/>
                <w:lang w:eastAsia="zh-CN"/>
              </w:rPr>
              <w:t>)</w:t>
            </w:r>
          </w:p>
          <w:p w14:paraId="3EADF778" w14:textId="77777777" w:rsidR="0095706D" w:rsidRPr="002D6B13" w:rsidRDefault="0095706D" w:rsidP="00D02D25">
            <w:pPr>
              <w:rPr>
                <w:rFonts w:ascii="Times" w:eastAsia="DengXian" w:hAnsi="Times"/>
                <w:szCs w:val="24"/>
                <w:lang w:eastAsia="zh-CN"/>
              </w:rPr>
            </w:pPr>
            <w:r>
              <w:rPr>
                <w:rFonts w:hint="eastAsia"/>
              </w:rPr>
              <w:t>Company to report which alternative they use for which use cases.</w:t>
            </w:r>
          </w:p>
        </w:tc>
      </w:tr>
    </w:tbl>
    <w:p w14:paraId="7759AA12" w14:textId="77777777" w:rsidR="0095706D" w:rsidRDefault="0095706D" w:rsidP="0095706D">
      <w:pPr>
        <w:rPr>
          <w:b/>
          <w:u w:val="single"/>
          <w:lang w:val="en-US"/>
        </w:rPr>
      </w:pPr>
    </w:p>
    <w:p w14:paraId="45DE762A" w14:textId="77777777" w:rsidR="0095706D" w:rsidRPr="00FA3B70" w:rsidRDefault="0095706D" w:rsidP="0095706D">
      <w:pPr>
        <w:rPr>
          <w:b/>
          <w:sz w:val="22"/>
          <w:lang w:val="en-US"/>
        </w:rPr>
      </w:pPr>
      <w:r>
        <w:rPr>
          <w:b/>
          <w:sz w:val="22"/>
          <w:lang w:val="en-US"/>
        </w:rPr>
        <w:t xml:space="preserve">Evaluation result 1: </w:t>
      </w:r>
      <w:r>
        <w:rPr>
          <w:rFonts w:hint="eastAsia"/>
          <w:b/>
          <w:sz w:val="22"/>
          <w:lang w:val="en-US"/>
        </w:rPr>
        <w:t xml:space="preserve">Average power consumption vs. </w:t>
      </w:r>
      <w:r w:rsidRPr="004445D9">
        <w:rPr>
          <w:b/>
          <w:sz w:val="22"/>
          <w:lang w:val="en-US"/>
        </w:rPr>
        <w:t>Relative power unit for LP-WUR ‘on’ state</w:t>
      </w:r>
      <w:r>
        <w:rPr>
          <w:b/>
          <w:sz w:val="22"/>
          <w:lang w:val="en-US"/>
        </w:rPr>
        <w:t xml:space="preserve"> </w:t>
      </w:r>
    </w:p>
    <w:p w14:paraId="02680C64" w14:textId="77777777" w:rsidR="0095706D" w:rsidRDefault="0095706D" w:rsidP="0095706D">
      <w:pPr>
        <w:jc w:val="both"/>
        <w:rPr>
          <w:strike/>
          <w:lang w:val="en-US"/>
        </w:rPr>
      </w:pPr>
      <w:r>
        <w:rPr>
          <w:lang w:val="en-US"/>
        </w:rPr>
        <w:t>Figures 3</w:t>
      </w:r>
      <w:r w:rsidRPr="004A4746">
        <w:rPr>
          <w:lang w:val="en-US"/>
        </w:rPr>
        <w:t>.3 show</w:t>
      </w:r>
      <w:r>
        <w:rPr>
          <w:lang w:val="en-US"/>
        </w:rPr>
        <w:t>s</w:t>
      </w:r>
      <w:r w:rsidRPr="004A4746">
        <w:rPr>
          <w:lang w:val="en-US"/>
        </w:rPr>
        <w:t xml:space="preserve"> the power consumption evaluation results of the Rel-1</w:t>
      </w:r>
      <w:r>
        <w:rPr>
          <w:lang w:val="en-US"/>
        </w:rPr>
        <w:t>7</w:t>
      </w:r>
      <w:r w:rsidRPr="004A4746">
        <w:rPr>
          <w:lang w:val="en-US"/>
        </w:rPr>
        <w:t xml:space="preserve"> and Rel-1</w:t>
      </w:r>
      <w:r>
        <w:rPr>
          <w:lang w:val="en-US"/>
        </w:rPr>
        <w:t>8</w:t>
      </w:r>
      <w:r w:rsidRPr="004A4746">
        <w:rPr>
          <w:lang w:val="en-US"/>
        </w:rPr>
        <w:t xml:space="preserve"> UE </w:t>
      </w:r>
      <w:r>
        <w:rPr>
          <w:lang w:val="en-US"/>
        </w:rPr>
        <w:t xml:space="preserve">according to relative power unit for LP-WUR ‘on’ state,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r>
          <w:rPr>
            <w:rFonts w:ascii="Cambria Math" w:hAnsi="Cambria Math"/>
            <w:lang w:val="en-US"/>
          </w:rPr>
          <m:t>∈{0.01, 0.05, 0.1, 0.5,  1,  2,  4,  20}</m:t>
        </m:r>
      </m:oMath>
      <w:r>
        <w:rPr>
          <w:rFonts w:hint="eastAsia"/>
          <w:lang w:val="en-US"/>
        </w:rPr>
        <w:t xml:space="preserve">, </w:t>
      </w:r>
      <w:r w:rsidRPr="004A4746">
        <w:rPr>
          <w:lang w:val="en-US"/>
        </w:rPr>
        <w:t>over DRX cycles.</w:t>
      </w:r>
      <w:r w:rsidRPr="006E7F58">
        <w:rPr>
          <w:lang w:val="en-US"/>
        </w:rPr>
        <w:t xml:space="preserve"> </w:t>
      </w:r>
      <w:r w:rsidRPr="009A2DB3">
        <w:rPr>
          <w:lang w:val="en-US"/>
        </w:rPr>
        <w:t xml:space="preserve">This simulation is performed to find the appropriate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oMath>
      <w:r w:rsidRPr="009A2DB3">
        <w:rPr>
          <w:lang w:val="en-US"/>
        </w:rPr>
        <w:t xml:space="preserve"> by comparing it with the average power consumption of Rel-17 UE, assuming </w:t>
      </w:r>
      <w:r>
        <w:rPr>
          <w:lang w:val="en-US"/>
        </w:rPr>
        <w:t>dis</w:t>
      </w:r>
      <w:r w:rsidRPr="009A2DB3">
        <w:rPr>
          <w:lang w:val="en-US"/>
        </w:rPr>
        <w:t>conti</w:t>
      </w:r>
      <w:r>
        <w:rPr>
          <w:lang w:val="en-US"/>
        </w:rPr>
        <w:t xml:space="preserve">nuous monitoring by LR. </w:t>
      </w:r>
      <w:r w:rsidRPr="006C29E6">
        <w:rPr>
          <w:lang w:val="en-US"/>
        </w:rPr>
        <w:t xml:space="preserve">For </w:t>
      </w:r>
      <w:r>
        <w:rPr>
          <w:lang w:val="en-US"/>
        </w:rPr>
        <w:t xml:space="preserve">evaluations of </w:t>
      </w:r>
      <w:r w:rsidRPr="006C29E6">
        <w:rPr>
          <w:lang w:val="en-US"/>
        </w:rPr>
        <w:t xml:space="preserve">Rel-18 UEs, we </w:t>
      </w:r>
      <w:r>
        <w:rPr>
          <w:lang w:val="en-US"/>
        </w:rPr>
        <w:t>assume</w:t>
      </w:r>
      <w:r w:rsidRPr="006C29E6">
        <w:rPr>
          <w:lang w:val="en-US"/>
        </w:rPr>
        <w:t xml:space="preserve"> that when the UE is not paged, the RRM measurement is entirely offloaded from the MR to the LR instead of waking up periodically to perform the RRM measurement.</w:t>
      </w:r>
      <w:r>
        <w:rPr>
          <w:rFonts w:hint="eastAsia"/>
          <w:lang w:val="en-US"/>
        </w:rPr>
        <w:t xml:space="preserve"> </w:t>
      </w:r>
      <w:r w:rsidRPr="00261F9A">
        <w:rPr>
          <w:lang w:val="en-US"/>
        </w:rPr>
        <w:t>The accuracy and additional power consumption of RRM measurements performed by the LR are not considered</w:t>
      </w:r>
      <w:r>
        <w:rPr>
          <w:lang w:val="en-US"/>
        </w:rPr>
        <w:t xml:space="preserve"> in this evaluation</w:t>
      </w:r>
      <w:r w:rsidRPr="00261F9A">
        <w:rPr>
          <w:lang w:val="en-US"/>
        </w:rPr>
        <w:t>.</w:t>
      </w:r>
      <w:r>
        <w:rPr>
          <w:lang w:val="en-US"/>
        </w:rPr>
        <w:t xml:space="preserve"> </w:t>
      </w:r>
      <w:r w:rsidRPr="006E7F58">
        <w:rPr>
          <w:lang w:val="en-US"/>
        </w:rPr>
        <w:t xml:space="preserve">For </w:t>
      </w:r>
      <m:oMath>
        <m:r>
          <w:rPr>
            <w:rFonts w:ascii="Cambria Math" w:hAnsi="Cambria Math"/>
            <w:lang w:val="en-US"/>
          </w:rPr>
          <m:t>N∈{1, 10}</m:t>
        </m:r>
      </m:oMath>
      <w:r w:rsidRPr="006E7F58">
        <w:rPr>
          <w:lang w:val="en-US"/>
        </w:rPr>
        <w:t xml:space="preserve"> UEs in the paged group, the average power for PO (P_po) was calculated according to whether UEs were paged or not. It is assumed that the paged UEs in paged group decode PDCCH+PDSCH and the not-paged UEs in paged group decode only PDCCH: P_po=50×(1-R_E)+120×R_E. Note that the average power consumption was calculated considering both UEs in paged group and UEs in not-paged groups: R_G×(average power consumption of UEs in the paged group)+(1-R_G)×(average power consumption </w:t>
      </w:r>
      <w:r>
        <w:rPr>
          <w:lang w:val="en-US"/>
        </w:rPr>
        <w:t>of UEs in the not-paged group).</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814"/>
        <w:gridCol w:w="4815"/>
      </w:tblGrid>
      <w:tr w:rsidR="0095706D" w14:paraId="3A8ABAF3" w14:textId="77777777" w:rsidTr="00D02D25">
        <w:tc>
          <w:tcPr>
            <w:tcW w:w="9629" w:type="dxa"/>
            <w:gridSpan w:val="2"/>
          </w:tcPr>
          <w:p w14:paraId="6CB017B7" w14:textId="77777777" w:rsidR="0095706D" w:rsidRPr="001B7A58" w:rsidRDefault="0095706D" w:rsidP="00D02D25">
            <w:pPr>
              <w:spacing w:after="0"/>
              <w:jc w:val="center"/>
              <w:rPr>
                <w:lang w:val="en-US"/>
              </w:rPr>
            </w:pPr>
            <w:r w:rsidRPr="00326FE1">
              <w:rPr>
                <w:noProof/>
                <w:lang w:val="en-US"/>
              </w:rPr>
              <w:drawing>
                <wp:inline distT="0" distB="0" distL="0" distR="0" wp14:anchorId="40B6972E" wp14:editId="0E74A867">
                  <wp:extent cx="2845749" cy="2320480"/>
                  <wp:effectExtent l="0" t="0" r="0" b="3810"/>
                  <wp:docPr id="1"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pic:cNvPicPr>
                        </pic:nvPicPr>
                        <pic:blipFill rotWithShape="1">
                          <a:blip r:embed="rId13"/>
                          <a:srcRect l="6190" t="5428" r="6825"/>
                          <a:stretch/>
                        </pic:blipFill>
                        <pic:spPr>
                          <a:xfrm>
                            <a:off x="0" y="0"/>
                            <a:ext cx="2848175" cy="2322458"/>
                          </a:xfrm>
                          <a:prstGeom prst="rect">
                            <a:avLst/>
                          </a:prstGeom>
                        </pic:spPr>
                      </pic:pic>
                    </a:graphicData>
                  </a:graphic>
                </wp:inline>
              </w:drawing>
            </w:r>
          </w:p>
        </w:tc>
      </w:tr>
      <w:tr w:rsidR="0095706D" w14:paraId="7178AF28" w14:textId="77777777" w:rsidTr="00D02D25">
        <w:tc>
          <w:tcPr>
            <w:tcW w:w="9629" w:type="dxa"/>
            <w:gridSpan w:val="2"/>
          </w:tcPr>
          <w:p w14:paraId="7732C33B" w14:textId="77777777" w:rsidR="0095706D" w:rsidRPr="0099027C" w:rsidRDefault="0095706D" w:rsidP="0095706D">
            <w:pPr>
              <w:pStyle w:val="a3"/>
              <w:numPr>
                <w:ilvl w:val="0"/>
                <w:numId w:val="12"/>
              </w:numPr>
              <w:spacing w:after="0"/>
              <w:ind w:leftChars="500" w:left="1425" w:rightChars="563" w:right="1126" w:hanging="425"/>
              <w:jc w:val="center"/>
              <w:rPr>
                <w:lang w:val="en-US"/>
              </w:rPr>
            </w:pPr>
            <w:r>
              <w:rPr>
                <w:rFonts w:hint="eastAsia"/>
                <w:lang w:val="en-US"/>
              </w:rPr>
              <w:t xml:space="preserve">i-DRX cycle: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iDRX</m:t>
                  </m:r>
                </m:sub>
              </m:sSub>
              <m:r>
                <m:rPr>
                  <m:sty m:val="p"/>
                </m:rPr>
                <w:rPr>
                  <w:rFonts w:ascii="Cambria Math" w:hAnsi="Cambria Math"/>
                  <w:lang w:val="en-US"/>
                </w:rPr>
                <m:t>=1.28</m:t>
              </m:r>
              <m:r>
                <w:rPr>
                  <w:rFonts w:ascii="Cambria Math" w:hAnsi="Cambria Math"/>
                  <w:lang w:val="en-US"/>
                </w:rPr>
                <m:t>s</m:t>
              </m:r>
            </m:oMath>
          </w:p>
        </w:tc>
      </w:tr>
      <w:tr w:rsidR="0095706D" w14:paraId="634364A6" w14:textId="77777777" w:rsidTr="00D02D25">
        <w:tc>
          <w:tcPr>
            <w:tcW w:w="4814" w:type="dxa"/>
          </w:tcPr>
          <w:p w14:paraId="3DE49422" w14:textId="77777777" w:rsidR="0095706D" w:rsidRDefault="0095706D" w:rsidP="00D02D25">
            <w:pPr>
              <w:spacing w:after="0"/>
              <w:rPr>
                <w:noProof/>
                <w:lang w:val="en-US"/>
              </w:rPr>
            </w:pPr>
            <w:r w:rsidRPr="00326FE1">
              <w:rPr>
                <w:noProof/>
                <w:lang w:val="en-US"/>
              </w:rPr>
              <w:lastRenderedPageBreak/>
              <w:drawing>
                <wp:inline distT="0" distB="0" distL="0" distR="0" wp14:anchorId="2473923E" wp14:editId="00BE1E55">
                  <wp:extent cx="2921070" cy="2354400"/>
                  <wp:effectExtent l="0" t="0" r="0" b="8255"/>
                  <wp:docPr id="4"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rotWithShape="1">
                          <a:blip r:embed="rId14"/>
                          <a:srcRect l="4540" t="5428" r="7460"/>
                          <a:stretch/>
                        </pic:blipFill>
                        <pic:spPr>
                          <a:xfrm>
                            <a:off x="0" y="0"/>
                            <a:ext cx="2921070" cy="2354400"/>
                          </a:xfrm>
                          <a:prstGeom prst="rect">
                            <a:avLst/>
                          </a:prstGeom>
                        </pic:spPr>
                      </pic:pic>
                    </a:graphicData>
                  </a:graphic>
                </wp:inline>
              </w:drawing>
            </w:r>
          </w:p>
          <w:p w14:paraId="0513A6E9" w14:textId="77777777" w:rsidR="0095706D" w:rsidRDefault="0095706D" w:rsidP="00D02D25">
            <w:pPr>
              <w:spacing w:after="0"/>
              <w:rPr>
                <w:noProof/>
                <w:lang w:val="en-US"/>
              </w:rPr>
            </w:pPr>
          </w:p>
        </w:tc>
        <w:tc>
          <w:tcPr>
            <w:tcW w:w="4815" w:type="dxa"/>
          </w:tcPr>
          <w:p w14:paraId="5DF6E1DB" w14:textId="77777777" w:rsidR="0095706D" w:rsidRDefault="0095706D" w:rsidP="00D02D25">
            <w:pPr>
              <w:spacing w:after="0"/>
              <w:rPr>
                <w:noProof/>
                <w:lang w:val="en-US"/>
              </w:rPr>
            </w:pPr>
            <w:r w:rsidRPr="00FE7732">
              <w:rPr>
                <w:noProof/>
                <w:lang w:val="en-US"/>
              </w:rPr>
              <w:drawing>
                <wp:inline distT="0" distB="0" distL="0" distR="0" wp14:anchorId="189E5323" wp14:editId="0CE8184C">
                  <wp:extent cx="2943198" cy="2354400"/>
                  <wp:effectExtent l="0" t="0" r="0" b="8255"/>
                  <wp:docPr id="8"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7"/>
                          <pic:cNvPicPr>
                            <a:picLocks noChangeAspect="1"/>
                          </pic:cNvPicPr>
                        </pic:nvPicPr>
                        <pic:blipFill rotWithShape="1">
                          <a:blip r:embed="rId15"/>
                          <a:srcRect l="4159" t="5598" r="7333"/>
                          <a:stretch/>
                        </pic:blipFill>
                        <pic:spPr>
                          <a:xfrm>
                            <a:off x="0" y="0"/>
                            <a:ext cx="2943198" cy="2354400"/>
                          </a:xfrm>
                          <a:prstGeom prst="rect">
                            <a:avLst/>
                          </a:prstGeom>
                        </pic:spPr>
                      </pic:pic>
                    </a:graphicData>
                  </a:graphic>
                </wp:inline>
              </w:drawing>
            </w:r>
          </w:p>
        </w:tc>
      </w:tr>
      <w:tr w:rsidR="0095706D" w14:paraId="1F384B75" w14:textId="77777777" w:rsidTr="00D02D25">
        <w:tc>
          <w:tcPr>
            <w:tcW w:w="4814" w:type="dxa"/>
          </w:tcPr>
          <w:p w14:paraId="2B792932" w14:textId="77777777" w:rsidR="0095706D" w:rsidRPr="00F02A62" w:rsidRDefault="0095706D" w:rsidP="0095706D">
            <w:pPr>
              <w:pStyle w:val="a3"/>
              <w:numPr>
                <w:ilvl w:val="0"/>
                <w:numId w:val="12"/>
              </w:numPr>
              <w:spacing w:after="0"/>
              <w:ind w:leftChars="0"/>
              <w:rPr>
                <w:noProof/>
                <w:lang w:val="en-US"/>
              </w:rPr>
            </w:pPr>
            <w:r>
              <w:rPr>
                <w:rFonts w:hint="eastAsia"/>
                <w:noProof/>
                <w:lang w:val="en-US"/>
              </w:rPr>
              <w:t xml:space="preserve">e-DRX cycle: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eDRX</m:t>
                  </m:r>
                </m:sub>
              </m:sSub>
              <m:r>
                <m:rPr>
                  <m:sty m:val="p"/>
                </m:rPr>
                <w:rPr>
                  <w:rFonts w:ascii="Cambria Math" w:hAnsi="Cambria Math"/>
                  <w:lang w:val="en-US"/>
                </w:rPr>
                <m:t>=20.48</m:t>
              </m:r>
              <m:r>
                <w:rPr>
                  <w:rFonts w:ascii="Cambria Math" w:hAnsi="Cambria Math"/>
                  <w:lang w:val="en-US"/>
                </w:rPr>
                <m:t>s</m:t>
              </m:r>
            </m:oMath>
          </w:p>
        </w:tc>
        <w:tc>
          <w:tcPr>
            <w:tcW w:w="4815" w:type="dxa"/>
          </w:tcPr>
          <w:p w14:paraId="622E246D" w14:textId="77777777" w:rsidR="0095706D" w:rsidRPr="00F02A62" w:rsidRDefault="0095706D" w:rsidP="0095706D">
            <w:pPr>
              <w:pStyle w:val="a3"/>
              <w:numPr>
                <w:ilvl w:val="0"/>
                <w:numId w:val="12"/>
              </w:numPr>
              <w:spacing w:after="0"/>
              <w:ind w:leftChars="0"/>
              <w:rPr>
                <w:noProof/>
                <w:lang w:val="en-US"/>
              </w:rPr>
            </w:pPr>
            <w:r>
              <w:rPr>
                <w:rFonts w:hint="eastAsia"/>
                <w:noProof/>
                <w:lang w:val="en-US"/>
              </w:rPr>
              <w:t xml:space="preserve">e-DRX cycle: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eDRX</m:t>
                  </m:r>
                </m:sub>
              </m:sSub>
              <m:r>
                <m:rPr>
                  <m:sty m:val="p"/>
                </m:rPr>
                <w:rPr>
                  <w:rFonts w:ascii="Cambria Math" w:hAnsi="Cambria Math"/>
                  <w:lang w:val="en-US"/>
                </w:rPr>
                <m:t>=61.44</m:t>
              </m:r>
              <m:r>
                <w:rPr>
                  <w:rFonts w:ascii="Cambria Math" w:hAnsi="Cambria Math"/>
                  <w:lang w:val="en-US"/>
                </w:rPr>
                <m:t>s</m:t>
              </m:r>
            </m:oMath>
          </w:p>
        </w:tc>
      </w:tr>
    </w:tbl>
    <w:p w14:paraId="7AC9721C" w14:textId="5EFA59A2" w:rsidR="0095706D" w:rsidRDefault="0095706D" w:rsidP="000A4AFC">
      <w:pPr>
        <w:jc w:val="center"/>
        <w:rPr>
          <w:noProof/>
          <w:lang w:val="en-US"/>
        </w:rPr>
      </w:pPr>
      <w:r>
        <w:rPr>
          <w:b/>
        </w:rPr>
        <w:t>Figure 3</w:t>
      </w:r>
      <w:r w:rsidRPr="00097F84">
        <w:rPr>
          <w:b/>
        </w:rPr>
        <w:t>.</w:t>
      </w:r>
      <w:r>
        <w:rPr>
          <w:b/>
        </w:rPr>
        <w:t>3</w:t>
      </w:r>
      <w:r w:rsidRPr="00097F84">
        <w:rPr>
          <w:b/>
        </w:rPr>
        <w:t xml:space="preserve">. </w:t>
      </w:r>
      <w:r w:rsidRPr="006F275A">
        <w:rPr>
          <w:b/>
        </w:rPr>
        <w:t>Average power consumption vs.</w:t>
      </w:r>
      <w:r>
        <w:rPr>
          <w:b/>
        </w:rPr>
        <w:t xml:space="preserve"> </w:t>
      </w:r>
      <m:oMath>
        <m:sSub>
          <m:sSubPr>
            <m:ctrlPr>
              <w:rPr>
                <w:rFonts w:ascii="Cambria Math" w:hAnsi="Cambria Math"/>
                <w:b/>
                <w:lang w:val="en-US"/>
              </w:rPr>
            </m:ctrlPr>
          </m:sSubPr>
          <m:e>
            <m:r>
              <m:rPr>
                <m:sty m:val="bi"/>
              </m:rPr>
              <w:rPr>
                <w:rFonts w:ascii="Cambria Math" w:hAnsi="Cambria Math"/>
                <w:lang w:val="en-US"/>
              </w:rPr>
              <m:t>P</m:t>
            </m:r>
          </m:e>
          <m:sub>
            <m:r>
              <m:rPr>
                <m:sty m:val="bi"/>
              </m:rPr>
              <w:rPr>
                <w:rFonts w:ascii="Cambria Math" w:hAnsi="Cambria Math"/>
                <w:lang w:val="en-US"/>
              </w:rPr>
              <m:t>ON</m:t>
            </m:r>
          </m:sub>
        </m:sSub>
      </m:oMath>
    </w:p>
    <w:p w14:paraId="1D2B927C" w14:textId="77777777" w:rsidR="0095706D" w:rsidRDefault="0095706D" w:rsidP="0095706D">
      <w:pPr>
        <w:jc w:val="both"/>
        <w:rPr>
          <w:lang w:val="en-US"/>
        </w:rPr>
      </w:pPr>
      <w:r>
        <w:rPr>
          <w:lang w:val="en-US"/>
        </w:rPr>
        <w:t>Figure 3</w:t>
      </w:r>
      <w:r w:rsidRPr="009A2DB3">
        <w:rPr>
          <w:lang w:val="en-US"/>
        </w:rPr>
        <w:t>.</w:t>
      </w:r>
      <w:r>
        <w:rPr>
          <w:lang w:val="en-US"/>
        </w:rPr>
        <w:t>3</w:t>
      </w:r>
      <w:r w:rsidRPr="009A2DB3">
        <w:rPr>
          <w:lang w:val="en-US"/>
        </w:rPr>
        <w:t xml:space="preserve">(a) shows the average power consumption results as a function of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oMath>
      <w:r w:rsidRPr="009A2DB3">
        <w:rPr>
          <w:lang w:val="en-US"/>
        </w:rPr>
        <w:t xml:space="preserve"> in i</w:t>
      </w:r>
      <w:r>
        <w:rPr>
          <w:lang w:val="en-US"/>
        </w:rPr>
        <w:t>-</w:t>
      </w:r>
      <w:r w:rsidRPr="009A2DB3">
        <w:rPr>
          <w:lang w:val="en-US"/>
        </w:rPr>
        <w:t>DRX cycle</w:t>
      </w:r>
      <w:r>
        <w:rPr>
          <w:lang w:val="en-US"/>
        </w:rPr>
        <w:t xml:space="preserve"> </w:t>
      </w:r>
      <w:r>
        <w:rPr>
          <w:rFonts w:hint="eastAsia"/>
          <w:lang w:val="en-US"/>
        </w:rPr>
        <w:t xml:space="preserve">of </w:t>
      </w:r>
      <w:r>
        <w:rPr>
          <w:lang w:val="en-US"/>
        </w:rPr>
        <w:t>1.28</w:t>
      </w:r>
      <w:r w:rsidRPr="00875A74">
        <w:rPr>
          <w:i/>
          <w:lang w:val="en-US"/>
        </w:rPr>
        <w:t>s</w:t>
      </w:r>
      <w:r w:rsidRPr="009A2DB3">
        <w:rPr>
          <w:lang w:val="en-US"/>
        </w:rPr>
        <w:t xml:space="preserve">. </w:t>
      </w:r>
    </w:p>
    <w:p w14:paraId="2B9F71B2" w14:textId="77777777" w:rsidR="0095706D" w:rsidRDefault="0095706D" w:rsidP="0095706D">
      <w:pPr>
        <w:jc w:val="both"/>
        <w:rPr>
          <w:lang w:val="en-US"/>
        </w:rPr>
      </w:pPr>
      <w:r w:rsidRPr="000007BC">
        <w:rPr>
          <w:lang w:val="en-US"/>
        </w:rPr>
        <w:t xml:space="preserve">The average power consumption of Rel-18 UE increases according to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oMath>
      <w:r w:rsidRPr="000007BC">
        <w:rPr>
          <w:lang w:val="en-US"/>
        </w:rPr>
        <w:t xml:space="preserve">. In particular, as </w:t>
      </w:r>
      <w:r>
        <w:rPr>
          <w:lang w:val="en-US"/>
        </w:rPr>
        <w:t xml:space="preserve">the </w:t>
      </w:r>
      <w:r w:rsidRPr="00E0351E">
        <w:rPr>
          <w:lang w:val="en-US"/>
        </w:rPr>
        <w:t xml:space="preserve">duty cycle ratio </w:t>
      </w:r>
      <m:oMath>
        <m:r>
          <w:rPr>
            <w:rFonts w:ascii="Cambria Math" w:hAnsi="Cambria Math"/>
            <w:lang w:val="en-US"/>
          </w:rPr>
          <m:t>r</m:t>
        </m:r>
      </m:oMath>
      <w:r w:rsidRPr="000007BC">
        <w:rPr>
          <w:lang w:val="en-US"/>
        </w:rPr>
        <w:t xml:space="preserve"> increases, it can be seen that the power consumed in LR is more dominant</w:t>
      </w:r>
      <w:r>
        <w:rPr>
          <w:lang w:val="en-US"/>
        </w:rPr>
        <w:t xml:space="preserve"> than power consumption of MR.</w:t>
      </w:r>
      <w:r w:rsidRPr="00373369">
        <w:t xml:space="preserve"> </w:t>
      </w:r>
      <w:r w:rsidRPr="00C566FE">
        <w:rPr>
          <w:lang w:val="en-US"/>
        </w:rPr>
        <w:t>In addition, Rel-17 UE can be seen that the number of UEs per pag</w:t>
      </w:r>
      <w:r>
        <w:rPr>
          <w:lang w:val="en-US"/>
        </w:rPr>
        <w:t>ing</w:t>
      </w:r>
      <w:r w:rsidRPr="00C566FE">
        <w:rPr>
          <w:lang w:val="en-US"/>
        </w:rPr>
        <w:t xml:space="preserve"> group</w:t>
      </w:r>
      <w:r>
        <w:rPr>
          <w:lang w:val="en-US"/>
        </w:rPr>
        <w:t xml:space="preserve"> (</w:t>
      </w:r>
      <m:oMath>
        <m:r>
          <w:rPr>
            <w:rFonts w:ascii="Cambria Math" w:hAnsi="Cambria Math"/>
            <w:lang w:val="en-US"/>
          </w:rPr>
          <m:t>N∈{1, 10}</m:t>
        </m:r>
      </m:oMath>
      <w:r>
        <w:rPr>
          <w:lang w:val="en-US"/>
        </w:rPr>
        <w:t>)</w:t>
      </w:r>
      <w:r w:rsidRPr="00C566FE">
        <w:rPr>
          <w:lang w:val="en-US"/>
        </w:rPr>
        <w:t xml:space="preserve"> has </w:t>
      </w:r>
      <w:r>
        <w:rPr>
          <w:rFonts w:hint="eastAsia"/>
          <w:lang w:val="en-US"/>
        </w:rPr>
        <w:t xml:space="preserve">a small </w:t>
      </w:r>
      <w:r w:rsidRPr="00C566FE">
        <w:rPr>
          <w:lang w:val="en-US"/>
        </w:rPr>
        <w:t xml:space="preserve">effect on </w:t>
      </w:r>
      <w:r>
        <w:rPr>
          <w:lang w:val="en-US"/>
        </w:rPr>
        <w:t xml:space="preserve">the </w:t>
      </w:r>
      <w:r w:rsidRPr="00C566FE">
        <w:rPr>
          <w:lang w:val="en-US"/>
        </w:rPr>
        <w:t xml:space="preserve">average power consumption, while Rel-18 UE has a significant effect on </w:t>
      </w:r>
      <w:r>
        <w:rPr>
          <w:lang w:val="en-US"/>
        </w:rPr>
        <w:t xml:space="preserve">the </w:t>
      </w:r>
      <w:r w:rsidRPr="00C566FE">
        <w:rPr>
          <w:lang w:val="en-US"/>
        </w:rPr>
        <w:t xml:space="preserve">average power consumption depending on </w:t>
      </w:r>
      <m:oMath>
        <m:r>
          <w:rPr>
            <w:rFonts w:ascii="Cambria Math" w:hAnsi="Cambria Math"/>
            <w:lang w:val="en-US"/>
          </w:rPr>
          <m:t>N</m:t>
        </m:r>
      </m:oMath>
      <w:r w:rsidRPr="00C566FE">
        <w:rPr>
          <w:lang w:val="en-US"/>
        </w:rPr>
        <w:t>.</w:t>
      </w:r>
      <w:r>
        <w:rPr>
          <w:lang w:val="en-US"/>
        </w:rPr>
        <w:t xml:space="preserve"> For</w:t>
      </w:r>
      <w:r w:rsidRPr="005B639F">
        <w:rPr>
          <w:lang w:val="en-US"/>
        </w:rPr>
        <w:t xml:space="preserve"> Rel-17 UE, an average power consumption of about 2.76% occurs when </w:t>
      </w:r>
      <m:oMath>
        <m:r>
          <w:rPr>
            <w:rFonts w:ascii="Cambria Math" w:hAnsi="Cambria Math"/>
            <w:lang w:val="en-US"/>
          </w:rPr>
          <m:t>N=10</m:t>
        </m:r>
      </m:oMath>
      <w:r w:rsidRPr="005B639F">
        <w:rPr>
          <w:lang w:val="en-US"/>
        </w:rPr>
        <w:t xml:space="preserve"> </w:t>
      </w:r>
      <w:r>
        <w:rPr>
          <w:lang w:val="en-US"/>
        </w:rPr>
        <w:t xml:space="preserve">compared to </w:t>
      </w:r>
      <m:oMath>
        <m:r>
          <w:rPr>
            <w:rFonts w:ascii="Cambria Math" w:hAnsi="Cambria Math"/>
            <w:lang w:val="en-US"/>
          </w:rPr>
          <m:t>N=1</m:t>
        </m:r>
      </m:oMath>
      <w:r w:rsidRPr="005B639F">
        <w:rPr>
          <w:lang w:val="en-US"/>
        </w:rPr>
        <w:t xml:space="preserve">. This is because UEs that do not receive POs in </w:t>
      </w:r>
      <w:r>
        <w:rPr>
          <w:lang w:val="en-US"/>
        </w:rPr>
        <w:t xml:space="preserve">the </w:t>
      </w:r>
      <w:r w:rsidRPr="005B639F">
        <w:rPr>
          <w:lang w:val="en-US"/>
        </w:rPr>
        <w:t>paged</w:t>
      </w:r>
      <w:r w:rsidRPr="00164758">
        <w:rPr>
          <w:lang w:val="en-US"/>
        </w:rPr>
        <w:t xml:space="preserve"> </w:t>
      </w:r>
      <w:r w:rsidRPr="005B639F">
        <w:rPr>
          <w:lang w:val="en-US"/>
        </w:rPr>
        <w:t xml:space="preserve">group must also </w:t>
      </w:r>
      <w:r>
        <w:rPr>
          <w:lang w:val="en-US"/>
        </w:rPr>
        <w:t>receive PO PDCCH as well as SSBs required for receptions of PO PDCCH. F</w:t>
      </w:r>
      <w:r>
        <w:rPr>
          <w:rFonts w:hint="eastAsia"/>
          <w:lang w:val="en-US"/>
        </w:rPr>
        <w:t>or Rel-18 UE with</w:t>
      </w:r>
      <w:r w:rsidRPr="003C7AA6">
        <w:rPr>
          <w:lang w:val="en-US"/>
        </w:rPr>
        <w:t xml:space="preserve"> low value</w:t>
      </w:r>
      <w:r>
        <w:rPr>
          <w:lang w:val="en-US"/>
        </w:rPr>
        <w:t xml:space="preserve"> of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oMath>
      <w:r w:rsidRPr="003C7AA6">
        <w:rPr>
          <w:lang w:val="en-US"/>
        </w:rPr>
        <w:t xml:space="preserve">, the average power consumption is </w:t>
      </w:r>
      <w:r>
        <w:rPr>
          <w:lang w:val="en-US"/>
        </w:rPr>
        <w:t xml:space="preserve">around </w:t>
      </w:r>
      <w:r w:rsidRPr="003C7AA6">
        <w:rPr>
          <w:lang w:val="en-US"/>
        </w:rPr>
        <w:t xml:space="preserve">10 times lower </w:t>
      </w:r>
      <w:r>
        <w:rPr>
          <w:lang w:val="en-US"/>
        </w:rPr>
        <w:t>for</w:t>
      </w:r>
      <w:r w:rsidRPr="003C7AA6">
        <w:rPr>
          <w:lang w:val="en-US"/>
        </w:rPr>
        <w:t xml:space="preserve"> </w:t>
      </w:r>
      <m:oMath>
        <m:r>
          <w:rPr>
            <w:rFonts w:ascii="Cambria Math" w:hAnsi="Cambria Math"/>
            <w:lang w:val="en-US"/>
          </w:rPr>
          <m:t>N=1</m:t>
        </m:r>
      </m:oMath>
      <w:r w:rsidRPr="003C7AA6">
        <w:rPr>
          <w:lang w:val="en-US"/>
        </w:rPr>
        <w:t xml:space="preserve"> than</w:t>
      </w:r>
      <w:r>
        <w:rPr>
          <w:lang w:val="en-US"/>
        </w:rPr>
        <w:t xml:space="preserve"> the one for</w:t>
      </w:r>
      <w:r w:rsidRPr="003C7AA6">
        <w:rPr>
          <w:lang w:val="en-US"/>
        </w:rPr>
        <w:t xml:space="preserve"> </w:t>
      </w:r>
      <m:oMath>
        <m:r>
          <w:rPr>
            <w:rFonts w:ascii="Cambria Math" w:hAnsi="Cambria Math"/>
            <w:lang w:val="en-US"/>
          </w:rPr>
          <m:t>N=10</m:t>
        </m:r>
      </m:oMath>
      <w:r w:rsidRPr="003C7AA6">
        <w:rPr>
          <w:lang w:val="en-US"/>
        </w:rPr>
        <w:t xml:space="preserve">. This is because the ramp-up and sync-up power </w:t>
      </w:r>
      <w:r>
        <w:rPr>
          <w:lang w:val="en-US"/>
        </w:rPr>
        <w:t>consumptions</w:t>
      </w:r>
      <w:r w:rsidRPr="003C7AA6">
        <w:rPr>
          <w:lang w:val="en-US"/>
        </w:rPr>
        <w:t xml:space="preserve"> when UE</w:t>
      </w:r>
      <w:r>
        <w:rPr>
          <w:lang w:val="en-US"/>
        </w:rPr>
        <w:t>s</w:t>
      </w:r>
      <w:r w:rsidRPr="003C7AA6">
        <w:rPr>
          <w:lang w:val="en-US"/>
        </w:rPr>
        <w:t xml:space="preserve"> that does not receive PO in the paged group wakes up are </w:t>
      </w:r>
      <w:r>
        <w:rPr>
          <w:lang w:val="en-US"/>
        </w:rPr>
        <w:t xml:space="preserve">much </w:t>
      </w:r>
      <w:r w:rsidRPr="003C7AA6">
        <w:rPr>
          <w:lang w:val="en-US"/>
        </w:rPr>
        <w:t xml:space="preserve">larger than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oMath>
      <w:r w:rsidRPr="000B7FC3">
        <w:rPr>
          <w:lang w:val="en-US"/>
        </w:rPr>
        <w:t>.</w:t>
      </w:r>
      <w:r w:rsidRPr="003E2141">
        <w:t xml:space="preserve"> </w:t>
      </w:r>
      <w:r>
        <w:rPr>
          <w:lang w:val="en-US"/>
        </w:rPr>
        <w:t>I</w:t>
      </w:r>
      <w:r w:rsidRPr="003E2141">
        <w:rPr>
          <w:lang w:val="en-US"/>
        </w:rPr>
        <w:t>n order to reduce power consumption in i-DRX cycle, the probability of wak</w:t>
      </w:r>
      <w:r>
        <w:rPr>
          <w:lang w:val="en-US"/>
        </w:rPr>
        <w:t>ing</w:t>
      </w:r>
      <w:r w:rsidRPr="003E2141">
        <w:rPr>
          <w:lang w:val="en-US"/>
        </w:rPr>
        <w:t xml:space="preserve">-up of the UE </w:t>
      </w:r>
      <w:r>
        <w:rPr>
          <w:lang w:val="en-US"/>
        </w:rPr>
        <w:t>should</w:t>
      </w:r>
      <w:r w:rsidRPr="003E2141">
        <w:rPr>
          <w:lang w:val="en-US"/>
        </w:rPr>
        <w:t xml:space="preserve"> be reduced</w:t>
      </w:r>
      <w:r>
        <w:rPr>
          <w:lang w:val="en-US"/>
        </w:rPr>
        <w:t>.</w:t>
      </w:r>
      <w:r w:rsidRPr="003E2141">
        <w:rPr>
          <w:lang w:val="en-US"/>
        </w:rPr>
        <w:t xml:space="preserve"> </w:t>
      </w:r>
      <w:r>
        <w:rPr>
          <w:lang w:val="en-US"/>
        </w:rPr>
        <w:t>Therefore,</w:t>
      </w:r>
      <w:r w:rsidRPr="003E2141">
        <w:rPr>
          <w:lang w:val="en-US"/>
        </w:rPr>
        <w:t xml:space="preserve"> it is necessary to </w:t>
      </w:r>
      <w:r>
        <w:rPr>
          <w:lang w:val="en-US"/>
        </w:rPr>
        <w:t>limit</w:t>
      </w:r>
      <w:r w:rsidRPr="003E2141">
        <w:rPr>
          <w:lang w:val="en-US"/>
        </w:rPr>
        <w:t xml:space="preserve"> the number of UEs per paging group</w:t>
      </w:r>
      <w:r>
        <w:rPr>
          <w:lang w:val="en-US"/>
        </w:rPr>
        <w:t xml:space="preserve"> for WUS to a small value</w:t>
      </w:r>
      <w:r w:rsidRPr="003E2141">
        <w:rPr>
          <w:lang w:val="en-US"/>
        </w:rPr>
        <w:t xml:space="preserve"> or to study the WUS in subgroup</w:t>
      </w:r>
      <w:r>
        <w:rPr>
          <w:lang w:val="en-US"/>
        </w:rPr>
        <w:t>-wise</w:t>
      </w:r>
      <w:r w:rsidRPr="003E2141">
        <w:rPr>
          <w:lang w:val="en-US"/>
        </w:rPr>
        <w:t>.</w:t>
      </w:r>
      <w:r>
        <w:rPr>
          <w:lang w:val="en-US"/>
        </w:rPr>
        <w:t xml:space="preserve"> </w:t>
      </w:r>
    </w:p>
    <w:p w14:paraId="1ED97A8E" w14:textId="77777777" w:rsidR="0095706D" w:rsidRDefault="0095706D" w:rsidP="0095706D">
      <w:pPr>
        <w:jc w:val="both"/>
        <w:rPr>
          <w:lang w:val="en-US"/>
        </w:rPr>
      </w:pPr>
      <w:r>
        <w:rPr>
          <w:lang w:val="en-US"/>
        </w:rPr>
        <w:t>Figures 3</w:t>
      </w:r>
      <w:r w:rsidRPr="007A4153">
        <w:rPr>
          <w:lang w:val="en-US"/>
        </w:rPr>
        <w:t xml:space="preserve">.3(b) and (c) show the average power consumption results according to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oMath>
      <w:r w:rsidRPr="007A4153">
        <w:rPr>
          <w:lang w:val="en-US"/>
        </w:rPr>
        <w:t xml:space="preserve"> in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eDRX</m:t>
            </m:r>
          </m:sub>
        </m:sSub>
        <m:r>
          <m:rPr>
            <m:sty m:val="p"/>
          </m:rPr>
          <w:rPr>
            <w:rFonts w:ascii="Cambria Math" w:hAnsi="Cambria Math"/>
            <w:lang w:val="en-US"/>
          </w:rPr>
          <m:t>=20.48</m:t>
        </m:r>
        <m:r>
          <w:rPr>
            <w:rFonts w:ascii="Cambria Math" w:hAnsi="Cambria Math"/>
            <w:lang w:val="en-US"/>
          </w:rPr>
          <m:t>s</m:t>
        </m:r>
      </m:oMath>
      <w:r w:rsidRPr="007A4153">
        <w:rPr>
          <w:lang w:val="en-US"/>
        </w:rPr>
        <w:t xml:space="preserve"> and </w:t>
      </w:r>
      <m:oMath>
        <m:r>
          <m:rPr>
            <m:sty m:val="p"/>
          </m:rPr>
          <w:rPr>
            <w:rFonts w:ascii="Cambria Math" w:hAnsi="Cambria Math"/>
            <w:lang w:val="en-US"/>
          </w:rPr>
          <m:t>61.44</m:t>
        </m:r>
        <m:r>
          <w:rPr>
            <w:rFonts w:ascii="Cambria Math" w:hAnsi="Cambria Math"/>
            <w:lang w:val="en-US"/>
          </w:rPr>
          <m:t>s</m:t>
        </m:r>
      </m:oMath>
      <w:r w:rsidRPr="007A4153">
        <w:rPr>
          <w:lang w:val="en-US"/>
        </w:rPr>
        <w:t>, respectively.</w:t>
      </w:r>
      <w:r>
        <w:rPr>
          <w:lang w:val="en-US"/>
        </w:rPr>
        <w:t xml:space="preserve"> </w:t>
      </w:r>
      <w:r w:rsidRPr="00277D62">
        <w:rPr>
          <w:lang w:val="en-US"/>
        </w:rPr>
        <w:t>Most of the characteristics of the results of two e</w:t>
      </w:r>
      <w:r>
        <w:rPr>
          <w:lang w:val="en-US"/>
        </w:rPr>
        <w:t>-</w:t>
      </w:r>
      <w:r w:rsidRPr="00277D62">
        <w:rPr>
          <w:lang w:val="en-US"/>
        </w:rPr>
        <w:t>DRX cycles are similar to those of i</w:t>
      </w:r>
      <w:r>
        <w:rPr>
          <w:lang w:val="en-US"/>
        </w:rPr>
        <w:t>-</w:t>
      </w:r>
      <w:r w:rsidRPr="00277D62">
        <w:rPr>
          <w:lang w:val="en-US"/>
        </w:rPr>
        <w:t>DRX cycle.</w:t>
      </w:r>
      <w:r>
        <w:rPr>
          <w:lang w:val="en-US"/>
        </w:rPr>
        <w:t xml:space="preserve"> </w:t>
      </w:r>
      <w:r w:rsidRPr="00413BF6">
        <w:rPr>
          <w:rFonts w:hint="eastAsia"/>
          <w:lang w:val="en-US"/>
        </w:rPr>
        <w:t>However,</w:t>
      </w:r>
      <w:r>
        <w:rPr>
          <w:lang w:val="en-US"/>
        </w:rPr>
        <w:t xml:space="preserve"> one different observation in the e-DRX cycles is that</w:t>
      </w:r>
      <w:r w:rsidRPr="00413BF6">
        <w:rPr>
          <w:rFonts w:hint="eastAsia"/>
          <w:lang w:val="en-US"/>
        </w:rPr>
        <w:t xml:space="preserve"> the </w:t>
      </w:r>
      <w:r>
        <w:rPr>
          <w:lang w:val="en-US"/>
        </w:rPr>
        <w:t>durations of</w:t>
      </w:r>
      <w:r w:rsidRPr="00413BF6">
        <w:rPr>
          <w:rFonts w:hint="eastAsia"/>
          <w:lang w:val="en-US"/>
        </w:rPr>
        <w:t xml:space="preserve"> the UDS</w:t>
      </w:r>
      <w:r>
        <w:rPr>
          <w:lang w:val="en-US"/>
        </w:rPr>
        <w:t xml:space="preserve"> </w:t>
      </w:r>
      <w:r w:rsidRPr="00413BF6">
        <w:rPr>
          <w:rFonts w:hint="eastAsia"/>
          <w:lang w:val="en-US"/>
        </w:rPr>
        <w:t>depending on the length of the DRX cycle increases</w:t>
      </w:r>
      <w:r>
        <w:rPr>
          <w:lang w:val="en-US"/>
        </w:rPr>
        <w:t xml:space="preserve"> and then,</w:t>
      </w:r>
      <w:r w:rsidRPr="00413BF6">
        <w:rPr>
          <w:rFonts w:hint="eastAsia"/>
          <w:lang w:val="en-US"/>
        </w:rPr>
        <w:t xml:space="preserve"> the effect of power consumption according to </w:t>
      </w:r>
      <m:oMath>
        <m:r>
          <w:rPr>
            <w:rFonts w:ascii="Cambria Math" w:hAnsi="Cambria Math"/>
            <w:lang w:val="en-US"/>
          </w:rPr>
          <m:t>N∈{1, 10}</m:t>
        </m:r>
      </m:oMath>
      <w:r w:rsidRPr="00413BF6">
        <w:rPr>
          <w:rFonts w:hint="eastAsia"/>
          <w:lang w:val="en-US"/>
        </w:rPr>
        <w:t xml:space="preserve"> is greatly reduced.</w:t>
      </w:r>
      <w:r>
        <w:rPr>
          <w:lang w:val="en-US"/>
        </w:rPr>
        <w:t xml:space="preserve"> Also, w</w:t>
      </w:r>
      <w:r w:rsidRPr="008C2D27">
        <w:rPr>
          <w:lang w:val="en-US"/>
        </w:rPr>
        <w:t xml:space="preserve">hen </w:t>
      </w:r>
      <m:oMath>
        <m:r>
          <w:rPr>
            <w:rFonts w:ascii="Cambria Math" w:hAnsi="Cambria Math"/>
            <w:lang w:val="en-US"/>
          </w:rPr>
          <m:t>r∈</m:t>
        </m:r>
        <m:d>
          <m:dPr>
            <m:begChr m:val="{"/>
            <m:endChr m:val="}"/>
            <m:ctrlPr>
              <w:rPr>
                <w:rFonts w:ascii="Cambria Math" w:hAnsi="Cambria Math"/>
                <w:i/>
                <w:lang w:val="en-US"/>
              </w:rPr>
            </m:ctrlPr>
          </m:dPr>
          <m:e>
            <m:r>
              <w:rPr>
                <w:rFonts w:ascii="Cambria Math" w:hAnsi="Cambria Math"/>
                <w:lang w:val="en-US"/>
              </w:rPr>
              <m:t>1, 10</m:t>
            </m:r>
          </m:e>
        </m:d>
        <m:r>
          <w:rPr>
            <w:rFonts w:ascii="Cambria Math" w:hAnsi="Cambria Math"/>
            <w:lang w:val="en-US"/>
          </w:rPr>
          <m:t>%</m:t>
        </m:r>
      </m:oMath>
      <w:r w:rsidRPr="008C2D27">
        <w:rPr>
          <w:lang w:val="en-US"/>
        </w:rPr>
        <w:t xml:space="preserve"> in both e-DRX cycles, it can be seen that the average power consumption of Rel-18 UE is lower than that of Rel-17 UE at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r>
          <w:rPr>
            <w:rFonts w:ascii="Cambria Math" w:hAnsi="Cambria Math"/>
            <w:lang w:val="en-US"/>
          </w:rPr>
          <m:t>=4</m:t>
        </m:r>
      </m:oMath>
      <w:r w:rsidRPr="008C2D27">
        <w:rPr>
          <w:lang w:val="en-US"/>
        </w:rPr>
        <w:t xml:space="preserve"> or less regardless of </w:t>
      </w:r>
      <m:oMath>
        <m:r>
          <w:rPr>
            <w:rFonts w:ascii="Cambria Math" w:hAnsi="Cambria Math"/>
            <w:lang w:val="en-US"/>
          </w:rPr>
          <m:t>N</m:t>
        </m:r>
      </m:oMath>
      <w:r w:rsidRPr="008C2D27">
        <w:rPr>
          <w:lang w:val="en-US"/>
        </w:rPr>
        <w:t>.</w:t>
      </w:r>
    </w:p>
    <w:p w14:paraId="5136DC91" w14:textId="3F62D0A0" w:rsidR="0095706D" w:rsidRPr="000A4AFC" w:rsidRDefault="0095706D" w:rsidP="0095706D">
      <w:pPr>
        <w:jc w:val="both"/>
        <w:rPr>
          <w:lang w:val="en-US"/>
        </w:rPr>
      </w:pPr>
      <w:r w:rsidRPr="00616AFB">
        <w:rPr>
          <w:lang w:val="en-US"/>
        </w:rPr>
        <w:t xml:space="preserve">In addition, </w:t>
      </w:r>
      <w:r>
        <w:rPr>
          <w:lang w:val="en-US"/>
        </w:rPr>
        <w:t>a</w:t>
      </w:r>
      <w:r w:rsidRPr="0065392F">
        <w:rPr>
          <w:lang w:val="en-US"/>
        </w:rPr>
        <w:t xml:space="preserve">s </w:t>
      </w:r>
      <m:oMath>
        <m:r>
          <w:rPr>
            <w:rFonts w:ascii="Cambria Math" w:hAnsi="Cambria Math"/>
            <w:lang w:val="en-US"/>
          </w:rPr>
          <m:t>r</m:t>
        </m:r>
      </m:oMath>
      <w:r w:rsidRPr="0065392F">
        <w:rPr>
          <w:lang w:val="en-US"/>
        </w:rPr>
        <w:t xml:space="preserve"> increases, the calculated PSG becomes significantly smaller </w:t>
      </w:r>
      <w:r>
        <w:rPr>
          <w:lang w:val="en-US"/>
        </w:rPr>
        <w:t xml:space="preserve">at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r>
          <w:rPr>
            <w:rFonts w:ascii="Cambria Math" w:hAnsi="Cambria Math"/>
            <w:lang w:val="en-US"/>
          </w:rPr>
          <m:t>=20</m:t>
        </m:r>
      </m:oMath>
      <w:r w:rsidRPr="008C2D27">
        <w:rPr>
          <w:lang w:val="en-US"/>
        </w:rPr>
        <w:t xml:space="preserve"> </w:t>
      </w:r>
      <w:r>
        <w:rPr>
          <w:lang w:val="en-US"/>
        </w:rPr>
        <w:t>(considering OFDM-based receiver).</w:t>
      </w:r>
      <w:r>
        <w:rPr>
          <w:rFonts w:hint="eastAsia"/>
          <w:lang w:val="en-US"/>
        </w:rPr>
        <w:t xml:space="preserve"> </w:t>
      </w:r>
      <w:r w:rsidRPr="00616AFB">
        <w:rPr>
          <w:lang w:val="en-US"/>
        </w:rPr>
        <w:t xml:space="preserve">This is because the </w:t>
      </w:r>
      <w:r>
        <w:rPr>
          <w:lang w:val="en-US"/>
        </w:rPr>
        <w:t>duration</w:t>
      </w:r>
      <w:r w:rsidRPr="00616AFB">
        <w:rPr>
          <w:lang w:val="en-US"/>
        </w:rPr>
        <w:t xml:space="preserve"> of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ON</m:t>
            </m:r>
          </m:sub>
        </m:sSub>
      </m:oMath>
      <w:r w:rsidRPr="00616AFB">
        <w:rPr>
          <w:lang w:val="en-US"/>
        </w:rPr>
        <w:t xml:space="preserve"> increases according to the </w:t>
      </w:r>
      <m:oMath>
        <m:r>
          <w:rPr>
            <w:rFonts w:ascii="Cambria Math" w:hAnsi="Cambria Math"/>
            <w:lang w:val="en-US"/>
          </w:rPr>
          <m:t>r</m:t>
        </m:r>
      </m:oMath>
      <w:r w:rsidRPr="00616AFB">
        <w:rPr>
          <w:lang w:val="en-US"/>
        </w:rPr>
        <w:t xml:space="preserve">. Therefore, </w:t>
      </w:r>
      <w:r>
        <w:rPr>
          <w:lang w:val="en-US"/>
        </w:rPr>
        <w:t>in order to achieve PSG,</w:t>
      </w:r>
      <w:r w:rsidRPr="00616AFB">
        <w:rPr>
          <w:lang w:val="en-US"/>
        </w:rPr>
        <w:t xml:space="preserve"> </w:t>
      </w:r>
      <w:r>
        <w:rPr>
          <w:lang w:val="en-US"/>
        </w:rPr>
        <w:t>about</w:t>
      </w:r>
      <w:r w:rsidRPr="00616AFB">
        <w:rPr>
          <w:lang w:val="en-US"/>
        </w:rPr>
        <w:t xml:space="preserve"> </w:t>
      </w:r>
      <m:oMath>
        <m:r>
          <w:rPr>
            <w:rFonts w:ascii="Cambria Math" w:hAnsi="Cambria Math"/>
            <w:lang w:val="en-US"/>
          </w:rPr>
          <m:t>r=1%</m:t>
        </m:r>
      </m:oMath>
      <w:r>
        <w:rPr>
          <w:lang w:val="en-US"/>
        </w:rPr>
        <w:t xml:space="preserve"> should be selected</w:t>
      </w:r>
      <w:r w:rsidRPr="008C2D27">
        <w:rPr>
          <w:lang w:val="en-US"/>
        </w:rPr>
        <w:t xml:space="preserve"> </w:t>
      </w:r>
      <w:r w:rsidRPr="00616AFB">
        <w:rPr>
          <w:lang w:val="en-US"/>
        </w:rPr>
        <w:t>in e</w:t>
      </w:r>
      <w:r>
        <w:rPr>
          <w:lang w:val="en-US"/>
        </w:rPr>
        <w:t xml:space="preserve">-DRX cycle while for </w:t>
      </w:r>
      <w:r w:rsidRPr="00E85094">
        <w:rPr>
          <w:lang w:val="en-US"/>
        </w:rPr>
        <w:t>i</w:t>
      </w:r>
      <w:r>
        <w:rPr>
          <w:lang w:val="en-US"/>
        </w:rPr>
        <w:t>-</w:t>
      </w:r>
      <w:r w:rsidRPr="00E85094">
        <w:rPr>
          <w:lang w:val="en-US"/>
        </w:rPr>
        <w:t>DRX</w:t>
      </w:r>
      <w:r>
        <w:rPr>
          <w:lang w:val="en-US"/>
        </w:rPr>
        <w:t xml:space="preserve"> cycle,</w:t>
      </w:r>
      <w:r w:rsidRPr="00E85094">
        <w:rPr>
          <w:lang w:val="en-US"/>
        </w:rPr>
        <w:t xml:space="preserve"> below </w:t>
      </w:r>
      <m:oMath>
        <m:r>
          <w:rPr>
            <w:rFonts w:ascii="Cambria Math" w:hAnsi="Cambria Math"/>
            <w:lang w:val="en-US"/>
          </w:rPr>
          <m:t>r=10%</m:t>
        </m:r>
      </m:oMath>
      <w:r>
        <w:rPr>
          <w:lang w:val="en-US"/>
        </w:rPr>
        <w:t xml:space="preserve"> </w:t>
      </w:r>
      <w:r w:rsidR="008C2DF6">
        <w:rPr>
          <w:lang w:val="en-US"/>
        </w:rPr>
        <w:t>can</w:t>
      </w:r>
      <w:r>
        <w:rPr>
          <w:lang w:val="en-US"/>
        </w:rPr>
        <w:t xml:space="preserve"> be selected</w:t>
      </w:r>
      <w:r w:rsidR="008C2DF6">
        <w:rPr>
          <w:lang w:val="en-US"/>
        </w:rPr>
        <w:t xml:space="preserve"> based on our evaluation result</w:t>
      </w:r>
      <w:r w:rsidRPr="00616AFB">
        <w:rPr>
          <w:lang w:val="en-US"/>
        </w:rPr>
        <w:t>.</w:t>
      </w:r>
    </w:p>
    <w:p w14:paraId="40B89199" w14:textId="77777777" w:rsidR="0095706D" w:rsidRDefault="0095706D" w:rsidP="0095706D">
      <w:pPr>
        <w:rPr>
          <w:b/>
          <w:u w:val="single"/>
          <w:lang w:val="en-US"/>
        </w:rPr>
      </w:pPr>
      <w:r w:rsidRPr="00FA3B70">
        <w:rPr>
          <w:b/>
          <w:u w:val="single"/>
          <w:lang w:val="en-US"/>
        </w:rPr>
        <w:t>Observation</w:t>
      </w:r>
      <w:r>
        <w:rPr>
          <w:b/>
          <w:u w:val="single"/>
          <w:lang w:val="en-US"/>
        </w:rPr>
        <w:t xml:space="preserve"> 1:</w:t>
      </w:r>
    </w:p>
    <w:p w14:paraId="03B67C25" w14:textId="77777777" w:rsidR="0095706D" w:rsidRDefault="0095706D" w:rsidP="0095706D">
      <w:pPr>
        <w:pStyle w:val="a3"/>
        <w:numPr>
          <w:ilvl w:val="0"/>
          <w:numId w:val="3"/>
        </w:numPr>
        <w:spacing w:after="0"/>
        <w:ind w:leftChars="0"/>
        <w:jc w:val="both"/>
        <w:rPr>
          <w:b/>
          <w:u w:val="single"/>
          <w:lang w:val="en-US"/>
        </w:rPr>
      </w:pPr>
      <w:r w:rsidRPr="001B5A11">
        <w:rPr>
          <w:b/>
          <w:u w:val="single"/>
          <w:lang w:val="en-US"/>
        </w:rPr>
        <w:t xml:space="preserve">For i-DRX cycle, </w:t>
      </w:r>
      <w:r>
        <w:rPr>
          <w:b/>
          <w:u w:val="single"/>
          <w:lang w:val="en-US"/>
        </w:rPr>
        <w:t xml:space="preserve">regardless of </w:t>
      </w:r>
      <m:oMath>
        <m:r>
          <m:rPr>
            <m:sty m:val="bi"/>
          </m:rPr>
          <w:rPr>
            <w:rFonts w:ascii="Cambria Math" w:hAnsi="Cambria Math"/>
            <w:u w:val="single"/>
            <w:lang w:val="en-US"/>
          </w:rPr>
          <m:t>r</m:t>
        </m:r>
      </m:oMath>
      <w:r w:rsidRPr="001B5A11">
        <w:rPr>
          <w:b/>
          <w:u w:val="single"/>
          <w:lang w:val="en-US"/>
        </w:rPr>
        <w:t xml:space="preserve">, </w:t>
      </w:r>
      <m:oMath>
        <m:r>
          <m:rPr>
            <m:sty m:val="bi"/>
          </m:rPr>
          <w:rPr>
            <w:rFonts w:ascii="Cambria Math" w:hAnsi="Cambria Math"/>
            <w:u w:val="single"/>
            <w:lang w:val="en-US"/>
          </w:rPr>
          <m:t>N</m:t>
        </m:r>
      </m:oMath>
      <w:r>
        <w:rPr>
          <w:b/>
          <w:u w:val="single"/>
          <w:lang w:val="en-US"/>
        </w:rPr>
        <w:t xml:space="preserve"> should be limited to a </w:t>
      </w:r>
      <w:r w:rsidRPr="00B108F8">
        <w:rPr>
          <w:b/>
          <w:u w:val="single"/>
          <w:lang w:val="en-US"/>
        </w:rPr>
        <w:t>small value</w:t>
      </w:r>
      <w:r w:rsidRPr="001B5A11">
        <w:rPr>
          <w:b/>
          <w:u w:val="single"/>
          <w:lang w:val="en-US"/>
        </w:rPr>
        <w:t>.</w:t>
      </w:r>
    </w:p>
    <w:p w14:paraId="0AC53797" w14:textId="77777777" w:rsidR="0095706D" w:rsidRPr="001B5A11" w:rsidRDefault="0095706D" w:rsidP="0095706D">
      <w:pPr>
        <w:pStyle w:val="a3"/>
        <w:numPr>
          <w:ilvl w:val="0"/>
          <w:numId w:val="3"/>
        </w:numPr>
        <w:spacing w:after="0"/>
        <w:ind w:leftChars="0"/>
        <w:jc w:val="both"/>
        <w:rPr>
          <w:b/>
          <w:u w:val="single"/>
          <w:lang w:val="en-US"/>
        </w:rPr>
      </w:pPr>
      <w:r w:rsidRPr="001B5A11">
        <w:rPr>
          <w:rFonts w:hint="eastAsia"/>
          <w:b/>
          <w:u w:val="single"/>
          <w:lang w:val="en-US"/>
        </w:rPr>
        <w:t>For e-DRX cycle, r</w:t>
      </w:r>
      <w:r w:rsidRPr="001B5A11">
        <w:rPr>
          <w:b/>
          <w:u w:val="single"/>
          <w:lang w:val="en-US"/>
        </w:rPr>
        <w:t xml:space="preserve">egardless of </w:t>
      </w:r>
      <m:oMath>
        <m:r>
          <m:rPr>
            <m:sty m:val="bi"/>
          </m:rPr>
          <w:rPr>
            <w:rFonts w:ascii="Cambria Math" w:hAnsi="Cambria Math"/>
            <w:u w:val="single"/>
            <w:lang w:val="en-US"/>
          </w:rPr>
          <m:t>N</m:t>
        </m:r>
      </m:oMath>
      <w:r w:rsidRPr="001B5A11">
        <w:rPr>
          <w:b/>
          <w:u w:val="single"/>
          <w:lang w:val="en-US"/>
        </w:rPr>
        <w:t>, discontinuous monitoring significantly reduces power consumption compared to continuous monitoring.</w:t>
      </w:r>
    </w:p>
    <w:p w14:paraId="4AF24C69" w14:textId="77777777" w:rsidR="0095706D" w:rsidRDefault="0095706D" w:rsidP="0095706D">
      <w:pPr>
        <w:pStyle w:val="a3"/>
        <w:numPr>
          <w:ilvl w:val="0"/>
          <w:numId w:val="3"/>
        </w:numPr>
        <w:spacing w:after="0"/>
        <w:ind w:leftChars="0"/>
        <w:jc w:val="both"/>
        <w:rPr>
          <w:b/>
          <w:u w:val="single"/>
          <w:lang w:val="en-US"/>
        </w:rPr>
      </w:pPr>
      <w:r w:rsidRPr="00EC5D59">
        <w:rPr>
          <w:b/>
          <w:u w:val="single"/>
          <w:lang w:val="en-US"/>
        </w:rPr>
        <w:t xml:space="preserve">When </w:t>
      </w:r>
      <m:oMath>
        <m:r>
          <m:rPr>
            <m:sty m:val="bi"/>
          </m:rPr>
          <w:rPr>
            <w:rFonts w:ascii="Cambria Math" w:hAnsi="Cambria Math"/>
            <w:u w:val="single"/>
            <w:lang w:val="en-US"/>
          </w:rPr>
          <m:t>r∈</m:t>
        </m:r>
        <m:d>
          <m:dPr>
            <m:begChr m:val="{"/>
            <m:endChr m:val="}"/>
            <m:ctrlPr>
              <w:rPr>
                <w:rFonts w:ascii="Cambria Math" w:hAnsi="Cambria Math"/>
                <w:b/>
                <w:i/>
                <w:u w:val="single"/>
                <w:lang w:val="en-US"/>
              </w:rPr>
            </m:ctrlPr>
          </m:dPr>
          <m:e>
            <m:r>
              <m:rPr>
                <m:sty m:val="bi"/>
              </m:rPr>
              <w:rPr>
                <w:rFonts w:ascii="Cambria Math" w:hAnsi="Cambria Math"/>
                <w:u w:val="single"/>
                <w:lang w:val="en-US"/>
              </w:rPr>
              <m:t>1, 10</m:t>
            </m:r>
          </m:e>
        </m:d>
        <m:r>
          <m:rPr>
            <m:sty m:val="bi"/>
          </m:rPr>
          <w:rPr>
            <w:rFonts w:ascii="Cambria Math" w:hAnsi="Cambria Math"/>
            <w:u w:val="single"/>
            <w:lang w:val="en-US"/>
          </w:rPr>
          <m:t>%</m:t>
        </m:r>
      </m:oMath>
      <w:r w:rsidRPr="00EC5D59">
        <w:rPr>
          <w:b/>
          <w:u w:val="single"/>
          <w:lang w:val="en-US"/>
        </w:rPr>
        <w:t xml:space="preserve"> in both e-DRX cycles, it can be seen that the average power consumption of Rel-18 UE is lower than that of Rel-17 UE at </w:t>
      </w:r>
      <m:oMath>
        <m:sSub>
          <m:sSubPr>
            <m:ctrlPr>
              <w:rPr>
                <w:rFonts w:ascii="Cambria Math" w:hAnsi="Cambria Math"/>
                <w:b/>
                <w:u w:val="single"/>
                <w:lang w:val="en-US"/>
              </w:rPr>
            </m:ctrlPr>
          </m:sSubPr>
          <m:e>
            <m:r>
              <m:rPr>
                <m:sty m:val="bi"/>
              </m:rPr>
              <w:rPr>
                <w:rFonts w:ascii="Cambria Math" w:hAnsi="Cambria Math"/>
                <w:u w:val="single"/>
                <w:lang w:val="en-US"/>
              </w:rPr>
              <m:t>P</m:t>
            </m:r>
          </m:e>
          <m:sub>
            <m:r>
              <m:rPr>
                <m:sty m:val="bi"/>
              </m:rPr>
              <w:rPr>
                <w:rFonts w:ascii="Cambria Math" w:hAnsi="Cambria Math"/>
                <w:u w:val="single"/>
                <w:lang w:val="en-US"/>
              </w:rPr>
              <m:t>ON</m:t>
            </m:r>
          </m:sub>
        </m:sSub>
        <m:r>
          <m:rPr>
            <m:sty m:val="bi"/>
          </m:rPr>
          <w:rPr>
            <w:rFonts w:ascii="Cambria Math" w:hAnsi="Cambria Math"/>
            <w:u w:val="single"/>
            <w:lang w:val="en-US"/>
          </w:rPr>
          <m:t>=4</m:t>
        </m:r>
      </m:oMath>
      <w:r w:rsidRPr="00EC5D59">
        <w:rPr>
          <w:b/>
          <w:u w:val="single"/>
          <w:lang w:val="en-US"/>
        </w:rPr>
        <w:t xml:space="preserve"> or less</w:t>
      </w:r>
      <w:r>
        <w:rPr>
          <w:b/>
          <w:u w:val="single"/>
          <w:lang w:val="en-US"/>
        </w:rPr>
        <w:t>.</w:t>
      </w:r>
    </w:p>
    <w:p w14:paraId="4C6A2698" w14:textId="77777777" w:rsidR="0095706D" w:rsidRPr="00EC5D59" w:rsidRDefault="0095706D" w:rsidP="0095706D">
      <w:pPr>
        <w:pStyle w:val="a3"/>
        <w:numPr>
          <w:ilvl w:val="0"/>
          <w:numId w:val="3"/>
        </w:numPr>
        <w:spacing w:after="0"/>
        <w:ind w:leftChars="0"/>
        <w:jc w:val="both"/>
        <w:rPr>
          <w:b/>
          <w:u w:val="single"/>
          <w:lang w:val="en-US"/>
        </w:rPr>
      </w:pPr>
      <w:r w:rsidRPr="00CE7788">
        <w:rPr>
          <w:b/>
          <w:u w:val="single"/>
          <w:lang w:val="en-US"/>
        </w:rPr>
        <w:t xml:space="preserve">As </w:t>
      </w:r>
      <m:oMath>
        <m:r>
          <m:rPr>
            <m:sty m:val="bi"/>
          </m:rPr>
          <w:rPr>
            <w:rFonts w:ascii="Cambria Math" w:hAnsi="Cambria Math"/>
            <w:u w:val="single"/>
            <w:lang w:val="en-US"/>
          </w:rPr>
          <m:t>r</m:t>
        </m:r>
      </m:oMath>
      <w:r w:rsidRPr="00CE7788">
        <w:rPr>
          <w:b/>
          <w:u w:val="single"/>
          <w:lang w:val="en-US"/>
        </w:rPr>
        <w:t xml:space="preserve"> increases, the calculated PSG becomes significantly smaller.</w:t>
      </w:r>
    </w:p>
    <w:p w14:paraId="55B92A0F" w14:textId="155BB566" w:rsidR="008C2DF6" w:rsidRDefault="008C2DF6" w:rsidP="0095706D">
      <w:pPr>
        <w:jc w:val="both"/>
        <w:rPr>
          <w:lang w:val="en-US"/>
        </w:rPr>
      </w:pPr>
    </w:p>
    <w:p w14:paraId="7A4AD428" w14:textId="23B9F506" w:rsidR="008C2DF6" w:rsidRDefault="008C2DF6" w:rsidP="0095706D">
      <w:pPr>
        <w:jc w:val="both"/>
        <w:rPr>
          <w:lang w:val="en-US"/>
        </w:rPr>
      </w:pPr>
    </w:p>
    <w:p w14:paraId="2FF9AFA3" w14:textId="77777777" w:rsidR="008C2DF6" w:rsidRPr="00CE7788" w:rsidRDefault="008C2DF6" w:rsidP="0095706D">
      <w:pPr>
        <w:jc w:val="both"/>
        <w:rPr>
          <w:lang w:val="en-US"/>
        </w:rPr>
      </w:pPr>
    </w:p>
    <w:p w14:paraId="7951F859" w14:textId="3B8F548C" w:rsidR="0095706D" w:rsidRDefault="0095706D" w:rsidP="0095706D">
      <w:pPr>
        <w:rPr>
          <w:b/>
          <w:sz w:val="22"/>
          <w:lang w:val="en-US"/>
        </w:rPr>
      </w:pPr>
      <w:r>
        <w:rPr>
          <w:b/>
          <w:sz w:val="22"/>
          <w:lang w:val="en-US"/>
        </w:rPr>
        <w:lastRenderedPageBreak/>
        <w:t xml:space="preserve">Evaluation result 2: </w:t>
      </w:r>
      <w:r>
        <w:rPr>
          <w:rFonts w:hint="eastAsia"/>
          <w:b/>
          <w:sz w:val="22"/>
          <w:lang w:val="en-US"/>
        </w:rPr>
        <w:t xml:space="preserve">Average </w:t>
      </w:r>
      <w:r>
        <w:rPr>
          <w:b/>
          <w:sz w:val="22"/>
          <w:lang w:val="en-US"/>
        </w:rPr>
        <w:t>latency</w:t>
      </w:r>
      <w:r>
        <w:rPr>
          <w:rFonts w:hint="eastAsia"/>
          <w:b/>
          <w:sz w:val="22"/>
          <w:lang w:val="en-US"/>
        </w:rPr>
        <w:t xml:space="preserve"> vs. </w:t>
      </w:r>
      <w:r>
        <w:rPr>
          <w:b/>
          <w:sz w:val="22"/>
          <w:lang w:val="en-US"/>
        </w:rPr>
        <w:t>DRX cycle</w:t>
      </w:r>
    </w:p>
    <w:p w14:paraId="58B176B3" w14:textId="4CEA55A7" w:rsidR="0095706D" w:rsidRDefault="0095706D" w:rsidP="0095706D">
      <w:pPr>
        <w:jc w:val="both"/>
        <w:rPr>
          <w:lang w:val="en-US"/>
        </w:rPr>
      </w:pPr>
      <w:r>
        <w:rPr>
          <w:lang w:val="en-US"/>
        </w:rPr>
        <w:t>Table 3</w:t>
      </w:r>
      <w:r w:rsidRPr="00B73717">
        <w:rPr>
          <w:lang w:val="en-US"/>
        </w:rPr>
        <w:t>.</w:t>
      </w:r>
      <w:r w:rsidR="00A96FEB">
        <w:rPr>
          <w:lang w:val="en-US"/>
        </w:rPr>
        <w:t>2</w:t>
      </w:r>
      <w:r w:rsidRPr="00B73717">
        <w:rPr>
          <w:lang w:val="en-US"/>
        </w:rPr>
        <w:t xml:space="preserve"> shows the </w:t>
      </w:r>
      <w:r>
        <w:rPr>
          <w:lang w:val="en-US"/>
        </w:rPr>
        <w:t>average latency</w:t>
      </w:r>
      <w:r w:rsidRPr="00B73717">
        <w:rPr>
          <w:lang w:val="en-US"/>
        </w:rPr>
        <w:t xml:space="preserve"> evaluation results of the Rel-17 and Rel-18 UE according to </w:t>
      </w:r>
      <w:r>
        <w:rPr>
          <w:lang w:val="en-US"/>
        </w:rPr>
        <w:t>DRX</w:t>
      </w:r>
      <w:r w:rsidRPr="00B73717">
        <w:rPr>
          <w:lang w:val="en-US"/>
        </w:rPr>
        <w:t xml:space="preserve"> cycle</w:t>
      </w:r>
      <w:r>
        <w:rPr>
          <w:lang w:val="en-US"/>
        </w:rPr>
        <w:t xml:space="preserve"> of MR</w:t>
      </w:r>
      <w:r w:rsidRPr="00B73717">
        <w:rPr>
          <w:lang w:val="en-US"/>
        </w:rPr>
        <w:t>.</w:t>
      </w:r>
      <w:r>
        <w:rPr>
          <w:lang w:val="en-US"/>
        </w:rPr>
        <w:t xml:space="preserve"> </w:t>
      </w:r>
      <w:r w:rsidRPr="0045623E">
        <w:rPr>
          <w:lang w:val="en-US"/>
        </w:rPr>
        <w:t xml:space="preserve">For Rel-18 UE, the duty cycle </w:t>
      </w:r>
      <w:r>
        <w:rPr>
          <w:lang w:val="en-US"/>
        </w:rPr>
        <w:t xml:space="preserve">ratio </w:t>
      </w:r>
      <w:r w:rsidRPr="0045623E">
        <w:rPr>
          <w:lang w:val="en-US"/>
        </w:rPr>
        <w:t xml:space="preserve">of LR was considered as </w:t>
      </w:r>
      <m:oMath>
        <m:r>
          <w:rPr>
            <w:rFonts w:ascii="Cambria Math" w:hAnsi="Cambria Math"/>
            <w:lang w:val="en-US"/>
          </w:rPr>
          <m:t>r∈</m:t>
        </m:r>
        <m:d>
          <m:dPr>
            <m:begChr m:val="{"/>
            <m:endChr m:val="}"/>
            <m:ctrlPr>
              <w:rPr>
                <w:rFonts w:ascii="Cambria Math" w:hAnsi="Cambria Math"/>
                <w:i/>
                <w:lang w:val="en-US"/>
              </w:rPr>
            </m:ctrlPr>
          </m:dPr>
          <m:e>
            <m:r>
              <w:rPr>
                <w:rFonts w:ascii="Cambria Math" w:hAnsi="Cambria Math"/>
                <w:lang w:val="en-US"/>
              </w:rPr>
              <m:t>1, 100</m:t>
            </m:r>
          </m:e>
        </m:d>
        <m:r>
          <w:rPr>
            <w:rFonts w:ascii="Cambria Math" w:hAnsi="Cambria Math"/>
            <w:lang w:val="en-US"/>
          </w:rPr>
          <m:t>%</m:t>
        </m:r>
      </m:oMath>
      <w:r w:rsidRPr="0045623E">
        <w:rPr>
          <w:lang w:val="en-US"/>
        </w:rPr>
        <w:t xml:space="preserve">, and </w:t>
      </w:r>
      <w:r>
        <w:rPr>
          <w:lang w:val="en-US"/>
        </w:rPr>
        <w:t xml:space="preserve">we assumed that on durations of </w:t>
      </w:r>
      <m:oMath>
        <m:r>
          <w:rPr>
            <w:rFonts w:ascii="Cambria Math" w:hAnsi="Cambria Math"/>
            <w:lang w:val="en-US"/>
          </w:rPr>
          <m:t>r=1%</m:t>
        </m:r>
      </m:oMath>
      <w:r>
        <w:rPr>
          <w:lang w:val="en-US"/>
        </w:rPr>
        <w:t xml:space="preserve"> for LR can be evenly distributed into on duration with a length of 1/</w:t>
      </w:r>
      <w:r w:rsidRPr="00875A74">
        <w:rPr>
          <w:i/>
          <w:lang w:val="en-US"/>
        </w:rPr>
        <w:t>q</w:t>
      </w:r>
      <w:r>
        <w:rPr>
          <w:lang w:val="en-US"/>
        </w:rPr>
        <w:t xml:space="preserve"> where </w:t>
      </w:r>
      <m:oMath>
        <m:r>
          <w:rPr>
            <w:rFonts w:ascii="Cambria Math" w:hAnsi="Cambria Math"/>
            <w:lang w:val="en-US"/>
          </w:rPr>
          <m:t>q∈</m:t>
        </m:r>
        <m:d>
          <m:dPr>
            <m:begChr m:val="{"/>
            <m:endChr m:val="}"/>
            <m:ctrlPr>
              <w:rPr>
                <w:rFonts w:ascii="Cambria Math" w:hAnsi="Cambria Math"/>
                <w:i/>
                <w:lang w:val="en-US"/>
              </w:rPr>
            </m:ctrlPr>
          </m:dPr>
          <m:e>
            <m:r>
              <w:rPr>
                <w:rFonts w:ascii="Cambria Math" w:hAnsi="Cambria Math"/>
                <w:lang w:val="en-US"/>
              </w:rPr>
              <m:t>1,  2,  5,  10</m:t>
            </m:r>
          </m:e>
        </m:d>
      </m:oMath>
      <w:r>
        <w:rPr>
          <w:lang w:val="en-US"/>
        </w:rPr>
        <w:t>. Furthermore, we assumed that the Rel-18 UE can perform PO reception according to the legacy DRX cycle even if the traffic is generated and LP-WUS can be transmitted earlier than the legacy PO reception location. Therefore, i</w:t>
      </w:r>
      <w:r w:rsidRPr="009E7796">
        <w:rPr>
          <w:lang w:val="en-US"/>
        </w:rPr>
        <w:t>n the i</w:t>
      </w:r>
      <w:r>
        <w:rPr>
          <w:lang w:val="en-US"/>
        </w:rPr>
        <w:t>-</w:t>
      </w:r>
      <w:r w:rsidRPr="009E7796">
        <w:rPr>
          <w:lang w:val="en-US"/>
        </w:rPr>
        <w:t xml:space="preserve">DRX cycle, the average latency of the Rel-18 UE is very high compared to that of the Rel-17 UE because of the ramp-up </w:t>
      </w:r>
      <w:r>
        <w:rPr>
          <w:lang w:val="en-US"/>
        </w:rPr>
        <w:t xml:space="preserve">time </w:t>
      </w:r>
      <w:r w:rsidRPr="009E7796">
        <w:rPr>
          <w:lang w:val="en-US"/>
        </w:rPr>
        <w:t>(400ms)</w:t>
      </w:r>
      <w:r>
        <w:rPr>
          <w:lang w:val="en-US"/>
        </w:rPr>
        <w:t xml:space="preserve"> from UDS to MR ON with</w:t>
      </w:r>
      <m:oMath>
        <m:r>
          <m:rPr>
            <m:sty m:val="p"/>
          </m:rPr>
          <w:rPr>
            <w:rFonts w:ascii="Cambria Math" w:hAnsi="Cambria Math"/>
            <w:lang w:val="en-US"/>
          </w:rPr>
          <m:t xml:space="preserve"> </m:t>
        </m:r>
        <m:r>
          <w:rPr>
            <w:rFonts w:ascii="Cambria Math" w:hAnsi="Cambria Math"/>
            <w:lang w:val="en-US"/>
          </w:rPr>
          <m:t>r=100%</m:t>
        </m:r>
      </m:oMath>
      <w:r>
        <w:rPr>
          <w:lang w:val="en-US"/>
        </w:rPr>
        <w:t xml:space="preserve">. </w:t>
      </w:r>
    </w:p>
    <w:p w14:paraId="2B23A159" w14:textId="77777777" w:rsidR="0095706D" w:rsidRDefault="0095706D" w:rsidP="0095706D">
      <w:pPr>
        <w:jc w:val="both"/>
        <w:rPr>
          <w:lang w:val="en-US"/>
        </w:rPr>
      </w:pPr>
      <w:r w:rsidRPr="003C403A">
        <w:rPr>
          <w:lang w:val="en-US"/>
        </w:rPr>
        <w:t>In addition, as the e</w:t>
      </w:r>
      <w:r>
        <w:rPr>
          <w:lang w:val="en-US"/>
        </w:rPr>
        <w:t>-</w:t>
      </w:r>
      <w:r w:rsidRPr="003C403A">
        <w:rPr>
          <w:lang w:val="en-US"/>
        </w:rPr>
        <w:t>DRX cycle increases, the time between PTWs increases significantly, resulting in a significant increase in average latency</w:t>
      </w:r>
      <w:r>
        <w:rPr>
          <w:lang w:val="en-US"/>
        </w:rPr>
        <w:t xml:space="preserve"> for both Rel-17 and Rel-18 UE</w:t>
      </w:r>
      <w:r w:rsidRPr="003C403A">
        <w:rPr>
          <w:lang w:val="en-US"/>
        </w:rPr>
        <w:t>.</w:t>
      </w:r>
      <w:r>
        <w:rPr>
          <w:lang w:val="en-US"/>
        </w:rPr>
        <w:t xml:space="preserve"> It is noted that the average latency gap between the Rel-17 and Rel-18 UE is reduced as the e-DRX cycle increases since the impact by the ramp-up time from UDS to MR ON become reduced. </w:t>
      </w:r>
    </w:p>
    <w:p w14:paraId="10F19187" w14:textId="77777777" w:rsidR="0095706D" w:rsidRPr="001E6BD1" w:rsidRDefault="0095706D" w:rsidP="0095706D">
      <w:pPr>
        <w:jc w:val="both"/>
        <w:rPr>
          <w:lang w:val="en-US"/>
        </w:rPr>
      </w:pPr>
      <w:r>
        <w:rPr>
          <w:lang w:val="en-US"/>
        </w:rPr>
        <w:t>If</w:t>
      </w:r>
      <w:r w:rsidRPr="00C04814">
        <w:rPr>
          <w:lang w:val="en-US"/>
        </w:rPr>
        <w:t xml:space="preserve"> </w:t>
      </w:r>
      <m:oMath>
        <m:r>
          <w:rPr>
            <w:rFonts w:ascii="Cambria Math" w:hAnsi="Cambria Math"/>
            <w:lang w:val="en-US"/>
          </w:rPr>
          <m:t>r=1%</m:t>
        </m:r>
      </m:oMath>
      <w:r w:rsidRPr="00C04814">
        <w:rPr>
          <w:lang w:val="en-US"/>
        </w:rPr>
        <w:t xml:space="preserve"> </w:t>
      </w:r>
      <w:r>
        <w:rPr>
          <w:lang w:val="en-US"/>
        </w:rPr>
        <w:t xml:space="preserve">and </w:t>
      </w:r>
      <m:oMath>
        <m:r>
          <w:rPr>
            <w:rFonts w:ascii="Cambria Math" w:hAnsi="Cambria Math"/>
            <w:lang w:val="en-US"/>
          </w:rPr>
          <m:t>q=1</m:t>
        </m:r>
      </m:oMath>
      <w:r w:rsidRPr="00C04814">
        <w:rPr>
          <w:lang w:val="en-US"/>
        </w:rPr>
        <w:t xml:space="preserve">, the probability of receiving </w:t>
      </w:r>
      <w:r>
        <w:rPr>
          <w:lang w:val="en-US"/>
        </w:rPr>
        <w:t xml:space="preserve">a </w:t>
      </w:r>
      <w:r w:rsidRPr="00C04814">
        <w:rPr>
          <w:lang w:val="en-US"/>
        </w:rPr>
        <w:t xml:space="preserve">WUS is reduced to 1/100 compared to </w:t>
      </w:r>
      <m:oMath>
        <m:r>
          <w:rPr>
            <w:rFonts w:ascii="Cambria Math" w:hAnsi="Cambria Math"/>
            <w:lang w:val="en-US"/>
          </w:rPr>
          <m:t>r=100%</m:t>
        </m:r>
      </m:oMath>
      <w:r>
        <w:rPr>
          <w:lang w:val="en-US"/>
        </w:rPr>
        <w:t>. That is, the</w:t>
      </w:r>
      <w:r w:rsidRPr="00C04814">
        <w:rPr>
          <w:lang w:val="en-US"/>
        </w:rPr>
        <w:t xml:space="preserve"> </w:t>
      </w:r>
      <w:r>
        <w:rPr>
          <w:lang w:val="en-US"/>
        </w:rPr>
        <w:t xml:space="preserve">average latency of </w:t>
      </w:r>
      <m:oMath>
        <m:r>
          <w:rPr>
            <w:rFonts w:ascii="Cambria Math" w:hAnsi="Cambria Math"/>
            <w:lang w:val="en-US"/>
          </w:rPr>
          <m:t>r=1%</m:t>
        </m:r>
      </m:oMath>
      <w:r>
        <w:rPr>
          <w:rFonts w:hint="eastAsia"/>
          <w:lang w:val="en-US"/>
        </w:rPr>
        <w:t xml:space="preserve"> is much </w:t>
      </w:r>
      <w:r>
        <w:rPr>
          <w:lang w:val="en-US"/>
        </w:rPr>
        <w:t>greater</w:t>
      </w:r>
      <w:r>
        <w:rPr>
          <w:rFonts w:hint="eastAsia"/>
          <w:lang w:val="en-US"/>
        </w:rPr>
        <w:t xml:space="preserve"> than </w:t>
      </w:r>
      <w:r>
        <w:rPr>
          <w:lang w:val="en-US"/>
        </w:rPr>
        <w:t>the average latency</w:t>
      </w:r>
      <w:r>
        <w:rPr>
          <w:rFonts w:hint="eastAsia"/>
          <w:lang w:val="en-US"/>
        </w:rPr>
        <w:t xml:space="preserve"> of </w:t>
      </w:r>
      <m:oMath>
        <m:r>
          <w:rPr>
            <w:rFonts w:ascii="Cambria Math" w:hAnsi="Cambria Math"/>
            <w:lang w:val="en-US"/>
          </w:rPr>
          <m:t>r=100%</m:t>
        </m:r>
      </m:oMath>
      <w:r>
        <w:rPr>
          <w:rFonts w:hint="eastAsia"/>
          <w:lang w:val="en-US"/>
        </w:rPr>
        <w:t xml:space="preserve">. However, </w:t>
      </w:r>
      <w:r>
        <w:rPr>
          <w:lang w:val="en-US"/>
        </w:rPr>
        <w:t>the a</w:t>
      </w:r>
      <w:r w:rsidRPr="00910731">
        <w:rPr>
          <w:lang w:val="en-US"/>
        </w:rPr>
        <w:t>verage latency</w:t>
      </w:r>
      <w:r>
        <w:rPr>
          <w:lang w:val="en-US"/>
        </w:rPr>
        <w:t xml:space="preserve"> of </w:t>
      </w:r>
      <m:oMath>
        <m:r>
          <w:rPr>
            <w:rFonts w:ascii="Cambria Math" w:hAnsi="Cambria Math"/>
            <w:lang w:val="en-US"/>
          </w:rPr>
          <m:t>r=1%</m:t>
        </m:r>
      </m:oMath>
      <w:r w:rsidRPr="00910731">
        <w:rPr>
          <w:lang w:val="en-US"/>
        </w:rPr>
        <w:t xml:space="preserve"> can be greatly reduced by increasing </w:t>
      </w:r>
      <m:oMath>
        <m:r>
          <w:rPr>
            <w:rFonts w:ascii="Cambria Math" w:hAnsi="Cambria Math"/>
            <w:lang w:val="en-US"/>
          </w:rPr>
          <m:t>q</m:t>
        </m:r>
      </m:oMath>
      <w:r w:rsidRPr="00910731">
        <w:rPr>
          <w:lang w:val="en-US"/>
        </w:rPr>
        <w:t>.</w:t>
      </w:r>
      <w:r>
        <w:rPr>
          <w:lang w:val="en-US"/>
        </w:rPr>
        <w:t xml:space="preserve"> It is observed that </w:t>
      </w:r>
      <w:r w:rsidRPr="00C04814">
        <w:rPr>
          <w:lang w:val="en-US"/>
        </w:rPr>
        <w:t xml:space="preserve">if </w:t>
      </w:r>
      <m:oMath>
        <m:r>
          <w:rPr>
            <w:rFonts w:ascii="Cambria Math" w:hAnsi="Cambria Math"/>
            <w:lang w:val="en-US"/>
          </w:rPr>
          <m:t>q</m:t>
        </m:r>
      </m:oMath>
      <w:r w:rsidRPr="00C04814">
        <w:rPr>
          <w:lang w:val="en-US"/>
        </w:rPr>
        <w:t xml:space="preserve"> is </w:t>
      </w:r>
      <w:r w:rsidRPr="00025FC8">
        <w:rPr>
          <w:lang w:val="en-US"/>
        </w:rPr>
        <w:t>sufficiently large</w:t>
      </w:r>
      <w:r w:rsidRPr="00C04814">
        <w:rPr>
          <w:lang w:val="en-US"/>
        </w:rPr>
        <w:t xml:space="preserve"> even if </w:t>
      </w:r>
      <m:oMath>
        <m:r>
          <w:rPr>
            <w:rFonts w:ascii="Cambria Math" w:hAnsi="Cambria Math"/>
            <w:lang w:val="en-US"/>
          </w:rPr>
          <m:t>r=1%</m:t>
        </m:r>
      </m:oMath>
      <w:r w:rsidRPr="00C04814">
        <w:rPr>
          <w:lang w:val="en-US"/>
        </w:rPr>
        <w:t xml:space="preserve">, the </w:t>
      </w:r>
      <w:r>
        <w:rPr>
          <w:lang w:val="en-US"/>
        </w:rPr>
        <w:t xml:space="preserve">average </w:t>
      </w:r>
      <w:r w:rsidRPr="00C04814">
        <w:rPr>
          <w:lang w:val="en-US"/>
        </w:rPr>
        <w:t xml:space="preserve">latency </w:t>
      </w:r>
      <w:r>
        <w:rPr>
          <w:lang w:val="en-US"/>
        </w:rPr>
        <w:t xml:space="preserve">becomes </w:t>
      </w:r>
      <w:r w:rsidRPr="00C04814">
        <w:rPr>
          <w:lang w:val="en-US"/>
        </w:rPr>
        <w:t xml:space="preserve">close </w:t>
      </w:r>
      <w:r>
        <w:rPr>
          <w:lang w:val="en-US"/>
        </w:rPr>
        <w:t>at</w:t>
      </w:r>
      <w:r w:rsidRPr="00C04814">
        <w:rPr>
          <w:lang w:val="en-US"/>
        </w:rPr>
        <w:t xml:space="preserve"> </w:t>
      </w:r>
      <m:oMath>
        <m:r>
          <w:rPr>
            <w:rFonts w:ascii="Cambria Math" w:hAnsi="Cambria Math"/>
            <w:lang w:val="en-US"/>
          </w:rPr>
          <m:t>r=100%</m:t>
        </m:r>
      </m:oMath>
      <w:r w:rsidRPr="00C04814">
        <w:rPr>
          <w:lang w:val="en-US"/>
        </w:rPr>
        <w:t>.</w:t>
      </w:r>
    </w:p>
    <w:p w14:paraId="1E689261" w14:textId="77777777" w:rsidR="0095706D" w:rsidRDefault="0095706D" w:rsidP="0095706D">
      <w:pPr>
        <w:jc w:val="both"/>
        <w:rPr>
          <w:lang w:val="en-US"/>
        </w:rPr>
      </w:pPr>
      <w:r>
        <w:rPr>
          <w:lang w:val="en-US"/>
        </w:rPr>
        <w:t>H</w:t>
      </w:r>
      <w:r w:rsidRPr="009E7796">
        <w:rPr>
          <w:lang w:val="en-US"/>
        </w:rPr>
        <w:t>ow to reduce the average latency</w:t>
      </w:r>
      <w:r>
        <w:rPr>
          <w:lang w:val="en-US"/>
        </w:rPr>
        <w:t xml:space="preserve"> </w:t>
      </w:r>
      <w:r w:rsidRPr="009E7796">
        <w:rPr>
          <w:lang w:val="en-US"/>
        </w:rPr>
        <w:t xml:space="preserve">when LP-WUS is </w:t>
      </w:r>
      <w:r>
        <w:rPr>
          <w:lang w:val="en-US"/>
        </w:rPr>
        <w:t>introduced can be further discussed (e.g., PO reception behavior for Rel-18 UE).</w:t>
      </w:r>
    </w:p>
    <w:p w14:paraId="2CC45EC4" w14:textId="54E4C51A" w:rsidR="0095706D" w:rsidRPr="0062123C" w:rsidRDefault="0095706D" w:rsidP="0095706D">
      <w:pPr>
        <w:jc w:val="center"/>
        <w:rPr>
          <w:b/>
          <w:lang w:val="en-US" w:eastAsia="x-none"/>
        </w:rPr>
      </w:pPr>
      <w:r>
        <w:rPr>
          <w:b/>
          <w:lang w:val="en-US" w:eastAsia="x-none"/>
        </w:rPr>
        <w:t>Table 3</w:t>
      </w:r>
      <w:r w:rsidRPr="0062123C">
        <w:rPr>
          <w:b/>
          <w:lang w:val="en-US" w:eastAsia="x-none"/>
        </w:rPr>
        <w:t>.</w:t>
      </w:r>
      <w:r w:rsidR="00A96FEB">
        <w:rPr>
          <w:b/>
          <w:lang w:val="en-US" w:eastAsia="x-none"/>
        </w:rPr>
        <w:t>2</w:t>
      </w:r>
      <w:r>
        <w:rPr>
          <w:b/>
          <w:lang w:val="en-US" w:eastAsia="x-none"/>
        </w:rPr>
        <w:t xml:space="preserve">: </w:t>
      </w:r>
      <w:r>
        <w:rPr>
          <w:rFonts w:hint="eastAsia"/>
          <w:b/>
          <w:sz w:val="22"/>
          <w:lang w:val="en-US"/>
        </w:rPr>
        <w:t xml:space="preserve">Average </w:t>
      </w:r>
      <w:r>
        <w:rPr>
          <w:b/>
          <w:sz w:val="22"/>
          <w:lang w:val="en-US"/>
        </w:rPr>
        <w:t>latency (ms)</w:t>
      </w:r>
      <w:r>
        <w:rPr>
          <w:rFonts w:hint="eastAsia"/>
          <w:b/>
          <w:sz w:val="22"/>
          <w:lang w:val="en-US"/>
        </w:rPr>
        <w:t xml:space="preserve"> vs. </w:t>
      </w:r>
      <w:r>
        <w:rPr>
          <w:b/>
          <w:sz w:val="22"/>
          <w:lang w:val="en-US"/>
        </w:rPr>
        <w:t>DRX cycle</w:t>
      </w:r>
    </w:p>
    <w:tbl>
      <w:tblPr>
        <w:tblStyle w:val="a6"/>
        <w:tblW w:w="8076" w:type="dxa"/>
        <w:jc w:val="center"/>
        <w:tblCellMar>
          <w:left w:w="0" w:type="dxa"/>
          <w:right w:w="0" w:type="dxa"/>
        </w:tblCellMar>
        <w:tblLook w:val="04A0" w:firstRow="1" w:lastRow="0" w:firstColumn="1" w:lastColumn="0" w:noHBand="0" w:noVBand="1"/>
      </w:tblPr>
      <w:tblGrid>
        <w:gridCol w:w="1139"/>
        <w:gridCol w:w="1140"/>
        <w:gridCol w:w="1827"/>
        <w:gridCol w:w="1985"/>
        <w:gridCol w:w="1985"/>
      </w:tblGrid>
      <w:tr w:rsidR="0095706D" w:rsidRPr="001125DC" w14:paraId="429E9543" w14:textId="77777777" w:rsidTr="00D02D25">
        <w:trPr>
          <w:jc w:val="center"/>
        </w:trPr>
        <w:tc>
          <w:tcPr>
            <w:tcW w:w="2279" w:type="dxa"/>
            <w:gridSpan w:val="2"/>
            <w:shd w:val="clear" w:color="auto" w:fill="D9D9D9" w:themeFill="background1" w:themeFillShade="D9"/>
          </w:tcPr>
          <w:p w14:paraId="047462A5" w14:textId="77777777" w:rsidR="0095706D" w:rsidRPr="001125DC" w:rsidRDefault="0095706D" w:rsidP="00D02D25">
            <w:pPr>
              <w:spacing w:after="0"/>
              <w:jc w:val="center"/>
              <w:rPr>
                <w:b/>
                <w:lang w:val="en-US"/>
              </w:rPr>
            </w:pPr>
            <w:r>
              <w:rPr>
                <w:b/>
                <w:color w:val="000000"/>
                <w:szCs w:val="22"/>
              </w:rPr>
              <w:t>DRX cycle</w:t>
            </w:r>
          </w:p>
        </w:tc>
        <w:tc>
          <w:tcPr>
            <w:tcW w:w="1827" w:type="dxa"/>
            <w:shd w:val="clear" w:color="auto" w:fill="D9D9D9" w:themeFill="background1" w:themeFillShade="D9"/>
            <w:vAlign w:val="center"/>
          </w:tcPr>
          <w:p w14:paraId="7FF8F475" w14:textId="77777777" w:rsidR="0095706D" w:rsidRPr="001125DC" w:rsidRDefault="001334E6" w:rsidP="00D02D25">
            <w:pPr>
              <w:spacing w:after="0"/>
              <w:jc w:val="center"/>
              <w:rPr>
                <w:b/>
                <w:color w:val="000000"/>
                <w:szCs w:val="22"/>
              </w:rPr>
            </w:pPr>
            <m:oMathPara>
              <m:oMath>
                <m:sSub>
                  <m:sSubPr>
                    <m:ctrlPr>
                      <w:rPr>
                        <w:rFonts w:ascii="Cambria Math" w:hAnsi="Cambria Math"/>
                        <w:bCs/>
                        <w:i/>
                        <w:iCs/>
                        <w:lang w:val="en-US"/>
                      </w:rPr>
                    </m:ctrlPr>
                  </m:sSubPr>
                  <m:e>
                    <m:r>
                      <w:rPr>
                        <w:rFonts w:ascii="Cambria Math" w:hAnsi="Cambria Math"/>
                        <w:lang w:val="en-US"/>
                      </w:rPr>
                      <m:t>T</m:t>
                    </m:r>
                  </m:e>
                  <m:sub>
                    <m:r>
                      <w:rPr>
                        <w:rFonts w:ascii="Cambria Math" w:hAnsi="Cambria Math"/>
                        <w:lang w:val="en-US"/>
                      </w:rPr>
                      <m:t>iDRX</m:t>
                    </m:r>
                  </m:sub>
                </m:sSub>
                <m:r>
                  <w:rPr>
                    <w:rFonts w:ascii="Cambria Math" w:hAnsi="Cambria Math"/>
                    <w:lang w:val="en-US"/>
                  </w:rPr>
                  <m:t>=1.28s</m:t>
                </m:r>
              </m:oMath>
            </m:oMathPara>
          </w:p>
        </w:tc>
        <w:tc>
          <w:tcPr>
            <w:tcW w:w="1985" w:type="dxa"/>
            <w:shd w:val="clear" w:color="auto" w:fill="D9D9D9" w:themeFill="background1" w:themeFillShade="D9"/>
          </w:tcPr>
          <w:p w14:paraId="0CC72644" w14:textId="77777777" w:rsidR="0095706D" w:rsidRDefault="001334E6" w:rsidP="00D02D25">
            <w:pPr>
              <w:spacing w:after="0"/>
              <w:jc w:val="center"/>
              <w:rPr>
                <w:b/>
                <w:lang w:val="en-US"/>
              </w:rPr>
            </w:pPr>
            <m:oMathPara>
              <m:oMath>
                <m:sSub>
                  <m:sSubPr>
                    <m:ctrlPr>
                      <w:rPr>
                        <w:rFonts w:ascii="Cambria Math" w:hAnsi="Cambria Math"/>
                        <w:bCs/>
                        <w:i/>
                        <w:iCs/>
                        <w:lang w:val="en-US"/>
                      </w:rPr>
                    </m:ctrlPr>
                  </m:sSubPr>
                  <m:e>
                    <m:r>
                      <w:rPr>
                        <w:rFonts w:ascii="Cambria Math" w:hAnsi="Cambria Math"/>
                        <w:lang w:val="en-US"/>
                      </w:rPr>
                      <m:t>T</m:t>
                    </m:r>
                  </m:e>
                  <m:sub>
                    <m:r>
                      <w:rPr>
                        <w:rFonts w:ascii="Cambria Math" w:hAnsi="Cambria Math"/>
                        <w:lang w:val="en-US"/>
                      </w:rPr>
                      <m:t>eDRX</m:t>
                    </m:r>
                  </m:sub>
                </m:sSub>
                <m:r>
                  <w:rPr>
                    <w:rFonts w:ascii="Cambria Math" w:hAnsi="Cambria Math"/>
                    <w:lang w:val="en-US"/>
                  </w:rPr>
                  <m:t>=20.48s</m:t>
                </m:r>
              </m:oMath>
            </m:oMathPara>
          </w:p>
        </w:tc>
        <w:tc>
          <w:tcPr>
            <w:tcW w:w="1985" w:type="dxa"/>
            <w:shd w:val="clear" w:color="auto" w:fill="D9D9D9" w:themeFill="background1" w:themeFillShade="D9"/>
          </w:tcPr>
          <w:p w14:paraId="4F13B89F" w14:textId="77777777" w:rsidR="0095706D" w:rsidRDefault="001334E6" w:rsidP="00D02D25">
            <w:pPr>
              <w:spacing w:after="0"/>
              <w:jc w:val="center"/>
              <w:rPr>
                <w:b/>
                <w:lang w:val="en-US"/>
              </w:rPr>
            </w:pPr>
            <m:oMathPara>
              <m:oMath>
                <m:sSub>
                  <m:sSubPr>
                    <m:ctrlPr>
                      <w:rPr>
                        <w:rFonts w:ascii="Cambria Math" w:hAnsi="Cambria Math"/>
                        <w:bCs/>
                        <w:i/>
                        <w:iCs/>
                        <w:lang w:val="en-US"/>
                      </w:rPr>
                    </m:ctrlPr>
                  </m:sSubPr>
                  <m:e>
                    <m:r>
                      <w:rPr>
                        <w:rFonts w:ascii="Cambria Math" w:hAnsi="Cambria Math"/>
                        <w:lang w:val="en-US"/>
                      </w:rPr>
                      <m:t>T</m:t>
                    </m:r>
                  </m:e>
                  <m:sub>
                    <m:r>
                      <w:rPr>
                        <w:rFonts w:ascii="Cambria Math" w:hAnsi="Cambria Math"/>
                        <w:lang w:val="en-US"/>
                      </w:rPr>
                      <m:t>eDRX</m:t>
                    </m:r>
                  </m:sub>
                </m:sSub>
                <m:r>
                  <w:rPr>
                    <w:rFonts w:ascii="Cambria Math" w:hAnsi="Cambria Math"/>
                    <w:lang w:val="en-US"/>
                  </w:rPr>
                  <m:t>=61.44s</m:t>
                </m:r>
              </m:oMath>
            </m:oMathPara>
          </w:p>
        </w:tc>
      </w:tr>
      <w:tr w:rsidR="0095706D" w:rsidRPr="007F7215" w14:paraId="78635C05" w14:textId="77777777" w:rsidTr="00D02D25">
        <w:trPr>
          <w:jc w:val="center"/>
        </w:trPr>
        <w:tc>
          <w:tcPr>
            <w:tcW w:w="2279" w:type="dxa"/>
            <w:gridSpan w:val="2"/>
          </w:tcPr>
          <w:p w14:paraId="58D0FB96" w14:textId="77777777" w:rsidR="0095706D" w:rsidRPr="007F7215" w:rsidRDefault="0095706D" w:rsidP="00D02D25">
            <w:pPr>
              <w:spacing w:after="0"/>
              <w:jc w:val="center"/>
              <w:rPr>
                <w:color w:val="000000"/>
                <w:szCs w:val="22"/>
                <w:lang w:val="en-US"/>
              </w:rPr>
            </w:pPr>
            <w:r>
              <w:rPr>
                <w:color w:val="000000"/>
                <w:szCs w:val="22"/>
              </w:rPr>
              <w:t>Rel-17 UE</w:t>
            </w:r>
          </w:p>
        </w:tc>
        <w:tc>
          <w:tcPr>
            <w:tcW w:w="1827" w:type="dxa"/>
          </w:tcPr>
          <w:p w14:paraId="645097EF" w14:textId="77777777" w:rsidR="0095706D" w:rsidRPr="007F7215" w:rsidRDefault="0095706D" w:rsidP="00D02D25">
            <w:pPr>
              <w:spacing w:after="0"/>
              <w:jc w:val="right"/>
              <w:rPr>
                <w:lang w:val="en-US"/>
              </w:rPr>
            </w:pPr>
            <w:r>
              <w:rPr>
                <w:lang w:val="en-US"/>
              </w:rPr>
              <w:t>736.37 (0%)</w:t>
            </w:r>
          </w:p>
        </w:tc>
        <w:tc>
          <w:tcPr>
            <w:tcW w:w="1985" w:type="dxa"/>
          </w:tcPr>
          <w:p w14:paraId="02E1A1FD" w14:textId="77777777" w:rsidR="0095706D" w:rsidRDefault="0095706D" w:rsidP="00D02D25">
            <w:pPr>
              <w:spacing w:after="0"/>
              <w:jc w:val="right"/>
              <w:rPr>
                <w:lang w:val="en-US"/>
              </w:rPr>
            </w:pPr>
            <w:r>
              <w:rPr>
                <w:lang w:val="en-US"/>
              </w:rPr>
              <w:t>6555.01</w:t>
            </w:r>
            <w:r>
              <w:rPr>
                <w:rFonts w:hint="eastAsia"/>
                <w:lang w:val="en-US"/>
              </w:rPr>
              <w:t xml:space="preserve"> (0</w:t>
            </w:r>
            <w:r>
              <w:rPr>
                <w:lang w:val="en-US"/>
              </w:rPr>
              <w:t>%)</w:t>
            </w:r>
          </w:p>
        </w:tc>
        <w:tc>
          <w:tcPr>
            <w:tcW w:w="1985" w:type="dxa"/>
          </w:tcPr>
          <w:p w14:paraId="25102B8C" w14:textId="77777777" w:rsidR="0095706D" w:rsidRDefault="0095706D" w:rsidP="00D02D25">
            <w:pPr>
              <w:spacing w:after="0"/>
              <w:jc w:val="right"/>
              <w:rPr>
                <w:lang w:val="en-US"/>
              </w:rPr>
            </w:pPr>
            <w:r>
              <w:rPr>
                <w:lang w:val="en-US"/>
              </w:rPr>
              <w:t>26671.38</w:t>
            </w:r>
            <w:r>
              <w:rPr>
                <w:rFonts w:hint="eastAsia"/>
                <w:lang w:val="en-US"/>
              </w:rPr>
              <w:t xml:space="preserve"> (0%)</w:t>
            </w:r>
          </w:p>
        </w:tc>
      </w:tr>
      <w:tr w:rsidR="0095706D" w:rsidRPr="007F7215" w14:paraId="672FA790" w14:textId="77777777" w:rsidTr="00D02D25">
        <w:trPr>
          <w:trHeight w:val="264"/>
          <w:jc w:val="center"/>
        </w:trPr>
        <w:tc>
          <w:tcPr>
            <w:tcW w:w="1139" w:type="dxa"/>
            <w:vMerge w:val="restart"/>
            <w:vAlign w:val="center"/>
          </w:tcPr>
          <w:p w14:paraId="16CE2B92" w14:textId="77777777" w:rsidR="0095706D" w:rsidRDefault="0095706D" w:rsidP="00D02D25">
            <w:pPr>
              <w:spacing w:after="0"/>
              <w:jc w:val="center"/>
              <w:rPr>
                <w:color w:val="000000"/>
                <w:szCs w:val="22"/>
              </w:rPr>
            </w:pPr>
            <w:r>
              <w:rPr>
                <w:color w:val="000000"/>
                <w:szCs w:val="22"/>
              </w:rPr>
              <w:t>Rel-18 UE</w:t>
            </w:r>
          </w:p>
        </w:tc>
        <w:tc>
          <w:tcPr>
            <w:tcW w:w="1140" w:type="dxa"/>
          </w:tcPr>
          <w:p w14:paraId="7E6A4E56" w14:textId="77777777" w:rsidR="0095706D" w:rsidRDefault="0095706D" w:rsidP="00D02D25">
            <w:pPr>
              <w:spacing w:after="0"/>
              <w:jc w:val="center"/>
              <w:rPr>
                <w:color w:val="000000"/>
                <w:szCs w:val="22"/>
              </w:rPr>
            </w:pPr>
            <w:r w:rsidRPr="000A5281">
              <w:rPr>
                <w:i/>
                <w:color w:val="000000"/>
                <w:szCs w:val="22"/>
              </w:rPr>
              <w:t>r</w:t>
            </w:r>
            <w:r>
              <w:rPr>
                <w:color w:val="000000"/>
                <w:szCs w:val="22"/>
              </w:rPr>
              <w:t xml:space="preserve">=1%; </w:t>
            </w:r>
            <w:r w:rsidRPr="000A5281">
              <w:rPr>
                <w:i/>
                <w:color w:val="000000"/>
                <w:szCs w:val="22"/>
              </w:rPr>
              <w:t>q</w:t>
            </w:r>
            <w:r>
              <w:rPr>
                <w:color w:val="000000"/>
                <w:szCs w:val="22"/>
              </w:rPr>
              <w:t>=1</w:t>
            </w:r>
          </w:p>
        </w:tc>
        <w:tc>
          <w:tcPr>
            <w:tcW w:w="1827" w:type="dxa"/>
          </w:tcPr>
          <w:p w14:paraId="4F4C3253" w14:textId="77777777" w:rsidR="0095706D" w:rsidRDefault="0095706D" w:rsidP="00D02D25">
            <w:pPr>
              <w:spacing w:after="0"/>
              <w:jc w:val="right"/>
              <w:rPr>
                <w:lang w:val="en-US"/>
              </w:rPr>
            </w:pPr>
            <w:r>
              <w:rPr>
                <w:rFonts w:hint="eastAsia"/>
                <w:lang w:val="en-US"/>
              </w:rPr>
              <w:t>16</w:t>
            </w:r>
            <w:r>
              <w:rPr>
                <w:lang w:val="en-US"/>
              </w:rPr>
              <w:t xml:space="preserve">91.62 (-129.72%) </w:t>
            </w:r>
          </w:p>
        </w:tc>
        <w:tc>
          <w:tcPr>
            <w:tcW w:w="1985" w:type="dxa"/>
          </w:tcPr>
          <w:p w14:paraId="3933885F" w14:textId="77777777" w:rsidR="0095706D" w:rsidRDefault="0095706D" w:rsidP="00D02D25">
            <w:pPr>
              <w:spacing w:after="0"/>
              <w:jc w:val="right"/>
              <w:rPr>
                <w:lang w:val="en-US"/>
              </w:rPr>
            </w:pPr>
            <w:r>
              <w:rPr>
                <w:rFonts w:hint="eastAsia"/>
                <w:lang w:val="en-US"/>
              </w:rPr>
              <w:t>11282.05</w:t>
            </w:r>
            <w:r>
              <w:rPr>
                <w:lang w:val="en-US"/>
              </w:rPr>
              <w:t xml:space="preserve"> </w:t>
            </w:r>
            <w:r>
              <w:rPr>
                <w:rFonts w:hint="eastAsia"/>
                <w:lang w:val="en-US"/>
              </w:rPr>
              <w:t>(</w:t>
            </w:r>
            <w:r>
              <w:rPr>
                <w:lang w:val="en-US"/>
              </w:rPr>
              <w:t>-72.11%)</w:t>
            </w:r>
          </w:p>
        </w:tc>
        <w:tc>
          <w:tcPr>
            <w:tcW w:w="1985" w:type="dxa"/>
          </w:tcPr>
          <w:p w14:paraId="090385C6" w14:textId="77777777" w:rsidR="0095706D" w:rsidRDefault="0095706D" w:rsidP="00D02D25">
            <w:pPr>
              <w:spacing w:after="0"/>
              <w:jc w:val="right"/>
              <w:rPr>
                <w:lang w:val="en-US"/>
              </w:rPr>
            </w:pPr>
            <w:r>
              <w:rPr>
                <w:rFonts w:hint="eastAsia"/>
                <w:lang w:val="en-US"/>
              </w:rPr>
              <w:t>31515.86 (-18.16%)</w:t>
            </w:r>
          </w:p>
        </w:tc>
      </w:tr>
      <w:tr w:rsidR="0095706D" w:rsidRPr="007F7215" w14:paraId="4947302D" w14:textId="77777777" w:rsidTr="00D02D25">
        <w:trPr>
          <w:trHeight w:val="264"/>
          <w:jc w:val="center"/>
        </w:trPr>
        <w:tc>
          <w:tcPr>
            <w:tcW w:w="1139" w:type="dxa"/>
            <w:vMerge/>
          </w:tcPr>
          <w:p w14:paraId="2A3C26B7" w14:textId="77777777" w:rsidR="0095706D" w:rsidRDefault="0095706D" w:rsidP="00D02D25">
            <w:pPr>
              <w:spacing w:after="0"/>
              <w:jc w:val="center"/>
              <w:rPr>
                <w:color w:val="000000"/>
                <w:szCs w:val="22"/>
              </w:rPr>
            </w:pPr>
          </w:p>
        </w:tc>
        <w:tc>
          <w:tcPr>
            <w:tcW w:w="1140" w:type="dxa"/>
          </w:tcPr>
          <w:p w14:paraId="60A6076E" w14:textId="77777777" w:rsidR="0095706D" w:rsidRDefault="0095706D" w:rsidP="00D02D25">
            <w:pPr>
              <w:spacing w:after="0"/>
              <w:jc w:val="center"/>
              <w:rPr>
                <w:color w:val="000000"/>
                <w:szCs w:val="22"/>
              </w:rPr>
            </w:pPr>
            <w:r w:rsidRPr="000A5281">
              <w:rPr>
                <w:i/>
                <w:color w:val="000000"/>
                <w:szCs w:val="22"/>
              </w:rPr>
              <w:t>r</w:t>
            </w:r>
            <w:r>
              <w:rPr>
                <w:color w:val="000000"/>
                <w:szCs w:val="22"/>
              </w:rPr>
              <w:t xml:space="preserve">=1%; </w:t>
            </w:r>
            <w:r w:rsidRPr="000A5281">
              <w:rPr>
                <w:i/>
                <w:color w:val="000000"/>
                <w:szCs w:val="22"/>
              </w:rPr>
              <w:t>q</w:t>
            </w:r>
            <w:r>
              <w:rPr>
                <w:color w:val="000000"/>
                <w:szCs w:val="22"/>
              </w:rPr>
              <w:t>=2</w:t>
            </w:r>
          </w:p>
        </w:tc>
        <w:tc>
          <w:tcPr>
            <w:tcW w:w="1827" w:type="dxa"/>
          </w:tcPr>
          <w:p w14:paraId="5C77F5B4" w14:textId="77777777" w:rsidR="0095706D" w:rsidRDefault="0095706D" w:rsidP="00D02D25">
            <w:pPr>
              <w:spacing w:after="0"/>
              <w:jc w:val="right"/>
              <w:rPr>
                <w:lang w:val="en-US"/>
              </w:rPr>
            </w:pPr>
            <w:r>
              <w:rPr>
                <w:rFonts w:hint="eastAsia"/>
                <w:lang w:val="en-US"/>
              </w:rPr>
              <w:t>1370.36</w:t>
            </w:r>
            <w:r>
              <w:rPr>
                <w:lang w:val="en-US"/>
              </w:rPr>
              <w:t xml:space="preserve"> </w:t>
            </w:r>
            <w:r>
              <w:rPr>
                <w:rFonts w:hint="eastAsia"/>
                <w:lang w:val="en-US"/>
              </w:rPr>
              <w:t>(</w:t>
            </w:r>
            <w:r>
              <w:rPr>
                <w:lang w:val="en-US"/>
              </w:rPr>
              <w:t>-86.10%)</w:t>
            </w:r>
          </w:p>
        </w:tc>
        <w:tc>
          <w:tcPr>
            <w:tcW w:w="1985" w:type="dxa"/>
          </w:tcPr>
          <w:p w14:paraId="0119E611" w14:textId="77777777" w:rsidR="0095706D" w:rsidRDefault="0095706D" w:rsidP="00D02D25">
            <w:pPr>
              <w:spacing w:after="0"/>
              <w:jc w:val="right"/>
              <w:rPr>
                <w:lang w:val="en-US"/>
              </w:rPr>
            </w:pPr>
            <w:r>
              <w:rPr>
                <w:rFonts w:hint="eastAsia"/>
                <w:lang w:val="en-US"/>
              </w:rPr>
              <w:t>8731.99 (-33.21%)</w:t>
            </w:r>
          </w:p>
        </w:tc>
        <w:tc>
          <w:tcPr>
            <w:tcW w:w="1985" w:type="dxa"/>
          </w:tcPr>
          <w:p w14:paraId="599BCE53" w14:textId="77777777" w:rsidR="0095706D" w:rsidRDefault="0095706D" w:rsidP="00D02D25">
            <w:pPr>
              <w:spacing w:after="0"/>
              <w:jc w:val="right"/>
              <w:rPr>
                <w:lang w:val="en-US"/>
              </w:rPr>
            </w:pPr>
            <w:r>
              <w:rPr>
                <w:rFonts w:hint="eastAsia"/>
                <w:lang w:val="en-US"/>
              </w:rPr>
              <w:t>28885.08 (-8.</w:t>
            </w:r>
            <w:r>
              <w:rPr>
                <w:lang w:val="en-US"/>
              </w:rPr>
              <w:t>30%)</w:t>
            </w:r>
          </w:p>
        </w:tc>
      </w:tr>
      <w:tr w:rsidR="0095706D" w:rsidRPr="007F7215" w14:paraId="4359A62C" w14:textId="77777777" w:rsidTr="00D02D25">
        <w:trPr>
          <w:trHeight w:val="264"/>
          <w:jc w:val="center"/>
        </w:trPr>
        <w:tc>
          <w:tcPr>
            <w:tcW w:w="1139" w:type="dxa"/>
            <w:vMerge/>
          </w:tcPr>
          <w:p w14:paraId="4B101479" w14:textId="77777777" w:rsidR="0095706D" w:rsidRDefault="0095706D" w:rsidP="00D02D25">
            <w:pPr>
              <w:spacing w:after="0"/>
              <w:jc w:val="center"/>
              <w:rPr>
                <w:color w:val="000000"/>
                <w:szCs w:val="22"/>
              </w:rPr>
            </w:pPr>
          </w:p>
        </w:tc>
        <w:tc>
          <w:tcPr>
            <w:tcW w:w="1140" w:type="dxa"/>
          </w:tcPr>
          <w:p w14:paraId="42EE55E6" w14:textId="77777777" w:rsidR="0095706D" w:rsidRDefault="0095706D" w:rsidP="00D02D25">
            <w:pPr>
              <w:spacing w:after="0"/>
              <w:jc w:val="center"/>
              <w:rPr>
                <w:color w:val="000000"/>
                <w:szCs w:val="22"/>
              </w:rPr>
            </w:pPr>
            <w:r w:rsidRPr="000A5281">
              <w:rPr>
                <w:i/>
                <w:color w:val="000000"/>
                <w:szCs w:val="22"/>
              </w:rPr>
              <w:t>r</w:t>
            </w:r>
            <w:r>
              <w:rPr>
                <w:color w:val="000000"/>
                <w:szCs w:val="22"/>
              </w:rPr>
              <w:t xml:space="preserve">=1%; </w:t>
            </w:r>
            <w:r w:rsidRPr="000A5281">
              <w:rPr>
                <w:i/>
                <w:color w:val="000000"/>
                <w:szCs w:val="22"/>
              </w:rPr>
              <w:t>q</w:t>
            </w:r>
            <w:r>
              <w:rPr>
                <w:color w:val="000000"/>
                <w:szCs w:val="22"/>
              </w:rPr>
              <w:t>=5</w:t>
            </w:r>
          </w:p>
        </w:tc>
        <w:tc>
          <w:tcPr>
            <w:tcW w:w="1827" w:type="dxa"/>
          </w:tcPr>
          <w:p w14:paraId="4C6240A1" w14:textId="77777777" w:rsidR="0095706D" w:rsidRDefault="0095706D" w:rsidP="00D02D25">
            <w:pPr>
              <w:spacing w:after="0"/>
              <w:jc w:val="right"/>
              <w:rPr>
                <w:lang w:val="en-US"/>
              </w:rPr>
            </w:pPr>
            <w:r>
              <w:rPr>
                <w:rFonts w:hint="eastAsia"/>
                <w:lang w:val="en-US"/>
              </w:rPr>
              <w:t>1183.36</w:t>
            </w:r>
            <w:r>
              <w:rPr>
                <w:lang w:val="en-US"/>
              </w:rPr>
              <w:t xml:space="preserve"> </w:t>
            </w:r>
            <w:r>
              <w:rPr>
                <w:rFonts w:hint="eastAsia"/>
                <w:lang w:val="en-US"/>
              </w:rPr>
              <w:t>(</w:t>
            </w:r>
            <w:r>
              <w:rPr>
                <w:lang w:val="en-US"/>
              </w:rPr>
              <w:t>-60.70%)</w:t>
            </w:r>
          </w:p>
        </w:tc>
        <w:tc>
          <w:tcPr>
            <w:tcW w:w="1985" w:type="dxa"/>
          </w:tcPr>
          <w:p w14:paraId="705645CA" w14:textId="77777777" w:rsidR="0095706D" w:rsidRDefault="0095706D" w:rsidP="00D02D25">
            <w:pPr>
              <w:spacing w:after="0"/>
              <w:jc w:val="right"/>
              <w:rPr>
                <w:lang w:val="en-US"/>
              </w:rPr>
            </w:pPr>
            <w:r>
              <w:rPr>
                <w:rFonts w:hint="eastAsia"/>
                <w:lang w:val="en-US"/>
              </w:rPr>
              <w:t>7417.13 (-13.15%)</w:t>
            </w:r>
          </w:p>
        </w:tc>
        <w:tc>
          <w:tcPr>
            <w:tcW w:w="1985" w:type="dxa"/>
          </w:tcPr>
          <w:p w14:paraId="38C04667" w14:textId="77777777" w:rsidR="0095706D" w:rsidRDefault="0095706D" w:rsidP="00D02D25">
            <w:pPr>
              <w:spacing w:after="0"/>
              <w:jc w:val="right"/>
              <w:rPr>
                <w:lang w:val="en-US"/>
              </w:rPr>
            </w:pPr>
            <w:r>
              <w:rPr>
                <w:rFonts w:hint="eastAsia"/>
                <w:lang w:val="en-US"/>
              </w:rPr>
              <w:t>27343.50 (</w:t>
            </w:r>
            <w:r>
              <w:rPr>
                <w:lang w:val="en-US"/>
              </w:rPr>
              <w:t>-2.52%)</w:t>
            </w:r>
          </w:p>
        </w:tc>
      </w:tr>
      <w:tr w:rsidR="0095706D" w:rsidRPr="007F7215" w14:paraId="534D4A58" w14:textId="77777777" w:rsidTr="00D02D25">
        <w:trPr>
          <w:trHeight w:val="264"/>
          <w:jc w:val="center"/>
        </w:trPr>
        <w:tc>
          <w:tcPr>
            <w:tcW w:w="1139" w:type="dxa"/>
            <w:vMerge/>
          </w:tcPr>
          <w:p w14:paraId="6148CE22" w14:textId="77777777" w:rsidR="0095706D" w:rsidRDefault="0095706D" w:rsidP="00D02D25">
            <w:pPr>
              <w:spacing w:after="0"/>
              <w:jc w:val="center"/>
              <w:rPr>
                <w:color w:val="000000"/>
                <w:szCs w:val="22"/>
              </w:rPr>
            </w:pPr>
          </w:p>
        </w:tc>
        <w:tc>
          <w:tcPr>
            <w:tcW w:w="1140" w:type="dxa"/>
          </w:tcPr>
          <w:p w14:paraId="4118DAA0" w14:textId="77777777" w:rsidR="0095706D" w:rsidRDefault="0095706D" w:rsidP="00D02D25">
            <w:pPr>
              <w:spacing w:after="0"/>
              <w:jc w:val="center"/>
              <w:rPr>
                <w:color w:val="000000"/>
                <w:szCs w:val="22"/>
              </w:rPr>
            </w:pPr>
            <w:r w:rsidRPr="000A5281">
              <w:rPr>
                <w:i/>
                <w:color w:val="000000"/>
                <w:szCs w:val="22"/>
              </w:rPr>
              <w:t>r</w:t>
            </w:r>
            <w:r>
              <w:rPr>
                <w:color w:val="000000"/>
                <w:szCs w:val="22"/>
              </w:rPr>
              <w:t xml:space="preserve">=1%; </w:t>
            </w:r>
            <w:r w:rsidRPr="000A5281">
              <w:rPr>
                <w:i/>
                <w:color w:val="000000"/>
                <w:szCs w:val="22"/>
              </w:rPr>
              <w:t>q</w:t>
            </w:r>
            <w:r>
              <w:rPr>
                <w:color w:val="000000"/>
                <w:szCs w:val="22"/>
              </w:rPr>
              <w:t>=10</w:t>
            </w:r>
          </w:p>
        </w:tc>
        <w:tc>
          <w:tcPr>
            <w:tcW w:w="1827" w:type="dxa"/>
          </w:tcPr>
          <w:p w14:paraId="7187F1A8" w14:textId="77777777" w:rsidR="0095706D" w:rsidRDefault="0095706D" w:rsidP="00D02D25">
            <w:pPr>
              <w:spacing w:after="0"/>
              <w:jc w:val="right"/>
              <w:rPr>
                <w:lang w:val="en-US"/>
              </w:rPr>
            </w:pPr>
            <w:r>
              <w:rPr>
                <w:rFonts w:hint="eastAsia"/>
                <w:lang w:val="en-US"/>
              </w:rPr>
              <w:t>1102.63 (-49.74%)</w:t>
            </w:r>
          </w:p>
        </w:tc>
        <w:tc>
          <w:tcPr>
            <w:tcW w:w="1985" w:type="dxa"/>
          </w:tcPr>
          <w:p w14:paraId="074EA974" w14:textId="77777777" w:rsidR="0095706D" w:rsidRDefault="0095706D" w:rsidP="00D02D25">
            <w:pPr>
              <w:spacing w:after="0"/>
              <w:jc w:val="right"/>
              <w:rPr>
                <w:lang w:val="en-US"/>
              </w:rPr>
            </w:pPr>
            <w:r>
              <w:rPr>
                <w:rFonts w:hint="eastAsia"/>
                <w:lang w:val="en-US"/>
              </w:rPr>
              <w:t>7088.</w:t>
            </w:r>
            <w:r>
              <w:rPr>
                <w:lang w:val="en-US"/>
              </w:rPr>
              <w:t>17 (-8.13%)</w:t>
            </w:r>
          </w:p>
        </w:tc>
        <w:tc>
          <w:tcPr>
            <w:tcW w:w="1985" w:type="dxa"/>
          </w:tcPr>
          <w:p w14:paraId="6FC77E83" w14:textId="77777777" w:rsidR="0095706D" w:rsidRDefault="0095706D" w:rsidP="00D02D25">
            <w:pPr>
              <w:spacing w:after="0"/>
              <w:jc w:val="right"/>
              <w:rPr>
                <w:lang w:val="en-US"/>
              </w:rPr>
            </w:pPr>
            <w:r>
              <w:rPr>
                <w:rFonts w:hint="eastAsia"/>
                <w:lang w:val="en-US"/>
              </w:rPr>
              <w:t>26865.08 (</w:t>
            </w:r>
            <w:r>
              <w:rPr>
                <w:lang w:val="en-US"/>
              </w:rPr>
              <w:t>-0.73%)</w:t>
            </w:r>
          </w:p>
        </w:tc>
      </w:tr>
      <w:tr w:rsidR="0095706D" w:rsidRPr="007F7215" w14:paraId="02D77066" w14:textId="77777777" w:rsidTr="00D02D25">
        <w:trPr>
          <w:trHeight w:val="264"/>
          <w:jc w:val="center"/>
        </w:trPr>
        <w:tc>
          <w:tcPr>
            <w:tcW w:w="1139" w:type="dxa"/>
            <w:vMerge/>
          </w:tcPr>
          <w:p w14:paraId="5729FB64" w14:textId="77777777" w:rsidR="0095706D" w:rsidRDefault="0095706D" w:rsidP="00D02D25">
            <w:pPr>
              <w:spacing w:after="0"/>
              <w:jc w:val="center"/>
              <w:rPr>
                <w:color w:val="000000"/>
                <w:szCs w:val="22"/>
              </w:rPr>
            </w:pPr>
          </w:p>
        </w:tc>
        <w:tc>
          <w:tcPr>
            <w:tcW w:w="1140" w:type="dxa"/>
          </w:tcPr>
          <w:p w14:paraId="009E1AFA" w14:textId="77777777" w:rsidR="0095706D" w:rsidRDefault="0095706D" w:rsidP="00D02D25">
            <w:pPr>
              <w:spacing w:after="0"/>
              <w:jc w:val="center"/>
              <w:rPr>
                <w:color w:val="000000"/>
                <w:szCs w:val="22"/>
              </w:rPr>
            </w:pPr>
            <w:r w:rsidRPr="000A5281">
              <w:rPr>
                <w:i/>
                <w:color w:val="000000"/>
                <w:szCs w:val="22"/>
              </w:rPr>
              <w:t>r</w:t>
            </w:r>
            <w:r>
              <w:rPr>
                <w:color w:val="000000"/>
                <w:szCs w:val="22"/>
              </w:rPr>
              <w:t>=100%</w:t>
            </w:r>
          </w:p>
        </w:tc>
        <w:tc>
          <w:tcPr>
            <w:tcW w:w="1827" w:type="dxa"/>
          </w:tcPr>
          <w:p w14:paraId="4C7D8EA9" w14:textId="77777777" w:rsidR="0095706D" w:rsidRDefault="0095706D" w:rsidP="00D02D25">
            <w:pPr>
              <w:spacing w:after="0"/>
              <w:jc w:val="right"/>
              <w:rPr>
                <w:lang w:val="en-US"/>
              </w:rPr>
            </w:pPr>
            <w:r>
              <w:rPr>
                <w:lang w:val="en-US"/>
              </w:rPr>
              <w:t>1096.37 (-48.89%)</w:t>
            </w:r>
          </w:p>
        </w:tc>
        <w:tc>
          <w:tcPr>
            <w:tcW w:w="1985" w:type="dxa"/>
          </w:tcPr>
          <w:p w14:paraId="07D6B8D3" w14:textId="77777777" w:rsidR="0095706D" w:rsidRDefault="0095706D" w:rsidP="00D02D25">
            <w:pPr>
              <w:spacing w:after="0"/>
              <w:jc w:val="right"/>
              <w:rPr>
                <w:lang w:val="en-US"/>
              </w:rPr>
            </w:pPr>
            <w:r>
              <w:rPr>
                <w:lang w:val="en-US"/>
              </w:rPr>
              <w:t>6915.59</w:t>
            </w:r>
            <w:r>
              <w:rPr>
                <w:rFonts w:hint="eastAsia"/>
                <w:lang w:val="en-US"/>
              </w:rPr>
              <w:t xml:space="preserve"> (</w:t>
            </w:r>
            <w:r>
              <w:rPr>
                <w:lang w:val="en-US"/>
              </w:rPr>
              <w:t>-5.50%)</w:t>
            </w:r>
          </w:p>
        </w:tc>
        <w:tc>
          <w:tcPr>
            <w:tcW w:w="1985" w:type="dxa"/>
          </w:tcPr>
          <w:p w14:paraId="537D23E8" w14:textId="77777777" w:rsidR="0095706D" w:rsidRDefault="0095706D" w:rsidP="00D02D25">
            <w:pPr>
              <w:spacing w:after="0"/>
              <w:jc w:val="right"/>
              <w:rPr>
                <w:lang w:val="en-US"/>
              </w:rPr>
            </w:pPr>
            <w:r>
              <w:rPr>
                <w:lang w:val="en-US"/>
              </w:rPr>
              <w:t>26730.12</w:t>
            </w:r>
            <w:r>
              <w:rPr>
                <w:rFonts w:hint="eastAsia"/>
                <w:lang w:val="en-US"/>
              </w:rPr>
              <w:t xml:space="preserve"> (</w:t>
            </w:r>
            <w:r>
              <w:rPr>
                <w:lang w:val="en-US"/>
              </w:rPr>
              <w:t>-0.22</w:t>
            </w:r>
            <w:r>
              <w:rPr>
                <w:rFonts w:hint="eastAsia"/>
                <w:lang w:val="en-US"/>
              </w:rPr>
              <w:t>%)</w:t>
            </w:r>
          </w:p>
        </w:tc>
      </w:tr>
    </w:tbl>
    <w:p w14:paraId="1DFFA8DD" w14:textId="18D3CC7F" w:rsidR="0095706D" w:rsidRPr="00AA236D" w:rsidRDefault="0095706D" w:rsidP="0095706D">
      <w:pPr>
        <w:rPr>
          <w:b/>
          <w:sz w:val="22"/>
          <w:lang w:val="en-US"/>
        </w:rPr>
      </w:pPr>
    </w:p>
    <w:p w14:paraId="73FDD56A" w14:textId="77777777" w:rsidR="0095706D" w:rsidRDefault="0095706D" w:rsidP="0095706D">
      <w:pPr>
        <w:rPr>
          <w:b/>
          <w:u w:val="single"/>
          <w:lang w:val="en-US"/>
        </w:rPr>
      </w:pPr>
      <w:r w:rsidRPr="00FA3B70">
        <w:rPr>
          <w:b/>
          <w:u w:val="single"/>
          <w:lang w:val="en-US"/>
        </w:rPr>
        <w:t>Observation</w:t>
      </w:r>
      <w:r>
        <w:rPr>
          <w:b/>
          <w:u w:val="single"/>
          <w:lang w:val="en-US"/>
        </w:rPr>
        <w:t xml:space="preserve"> 2</w:t>
      </w:r>
      <w:r w:rsidRPr="00FA3B70">
        <w:rPr>
          <w:b/>
          <w:u w:val="single"/>
          <w:lang w:val="en-US"/>
        </w:rPr>
        <w:t>:</w:t>
      </w:r>
    </w:p>
    <w:p w14:paraId="6BF13E03" w14:textId="77777777" w:rsidR="0095706D" w:rsidRPr="009400CC" w:rsidRDefault="0095706D" w:rsidP="0095706D">
      <w:pPr>
        <w:pStyle w:val="a3"/>
        <w:numPr>
          <w:ilvl w:val="0"/>
          <w:numId w:val="3"/>
        </w:numPr>
        <w:spacing w:after="0"/>
        <w:ind w:leftChars="0"/>
        <w:jc w:val="both"/>
        <w:rPr>
          <w:b/>
          <w:u w:val="single"/>
          <w:lang w:val="en-US"/>
        </w:rPr>
      </w:pPr>
      <w:r w:rsidRPr="009400CC">
        <w:rPr>
          <w:b/>
          <w:u w:val="single"/>
          <w:lang w:val="en-US"/>
        </w:rPr>
        <w:t>In the i-DRX cycle, the average latency of the Rel-18 UE is very high compared to that of the Rel-17 UE because of the ramp-up time (400ms).</w:t>
      </w:r>
    </w:p>
    <w:p w14:paraId="20E4F8B2" w14:textId="77777777" w:rsidR="0095706D" w:rsidRDefault="0095706D" w:rsidP="0095706D">
      <w:pPr>
        <w:pStyle w:val="a3"/>
        <w:numPr>
          <w:ilvl w:val="0"/>
          <w:numId w:val="3"/>
        </w:numPr>
        <w:spacing w:after="0"/>
        <w:ind w:leftChars="0"/>
        <w:jc w:val="both"/>
        <w:rPr>
          <w:b/>
          <w:u w:val="single"/>
          <w:lang w:val="en-US"/>
        </w:rPr>
      </w:pPr>
      <w:r w:rsidRPr="009400CC">
        <w:rPr>
          <w:b/>
          <w:u w:val="single"/>
          <w:lang w:val="en-US"/>
        </w:rPr>
        <w:t>As the e-DRX cycle increases, the time between PTWs increases significantly, resulting in a significant increase in average latency for both Rel-17 and Rel-18 UE.</w:t>
      </w:r>
    </w:p>
    <w:p w14:paraId="0B258508" w14:textId="77777777" w:rsidR="0095706D" w:rsidRDefault="0095706D" w:rsidP="0095706D">
      <w:pPr>
        <w:pStyle w:val="a3"/>
        <w:numPr>
          <w:ilvl w:val="0"/>
          <w:numId w:val="3"/>
        </w:numPr>
        <w:spacing w:after="0"/>
        <w:ind w:leftChars="0"/>
        <w:jc w:val="both"/>
        <w:rPr>
          <w:b/>
          <w:u w:val="single"/>
          <w:lang w:val="en-US"/>
        </w:rPr>
      </w:pPr>
      <w:r>
        <w:rPr>
          <w:rFonts w:hint="eastAsia"/>
          <w:b/>
          <w:u w:val="single"/>
          <w:lang w:val="en-US"/>
        </w:rPr>
        <w:t xml:space="preserve">If </w:t>
      </w:r>
      <w:r>
        <w:rPr>
          <w:b/>
          <w:u w:val="single"/>
          <w:lang w:val="en-US"/>
        </w:rPr>
        <w:t>the number of evenly distributed on durations of LR within a DRX cycle is large enough even if small duty cycle, the average latency becomes close at always on of LR</w:t>
      </w:r>
    </w:p>
    <w:p w14:paraId="396D3882" w14:textId="77777777" w:rsidR="0095706D" w:rsidRPr="009400CC" w:rsidRDefault="0095706D" w:rsidP="0095706D">
      <w:pPr>
        <w:pStyle w:val="a3"/>
        <w:spacing w:after="0"/>
        <w:ind w:leftChars="0"/>
        <w:jc w:val="both"/>
        <w:rPr>
          <w:b/>
          <w:u w:val="single"/>
          <w:lang w:val="en-US"/>
        </w:rPr>
      </w:pPr>
    </w:p>
    <w:p w14:paraId="1651D10D" w14:textId="676A63B0" w:rsidR="00EF5342" w:rsidRPr="0095706D" w:rsidRDefault="0095706D" w:rsidP="005D2D4A">
      <w:pPr>
        <w:jc w:val="both"/>
        <w:rPr>
          <w:b/>
          <w:u w:val="single"/>
          <w:lang w:val="en-US"/>
        </w:rPr>
      </w:pPr>
      <w:r w:rsidRPr="005636F0">
        <w:rPr>
          <w:rFonts w:hint="eastAsia"/>
          <w:b/>
          <w:u w:val="single"/>
          <w:lang w:val="en-US"/>
        </w:rPr>
        <w:t>Proposal</w:t>
      </w:r>
      <w:r w:rsidR="00152691">
        <w:rPr>
          <w:b/>
          <w:u w:val="single"/>
          <w:lang w:val="en-US"/>
        </w:rPr>
        <w:t xml:space="preserve"> 6</w:t>
      </w:r>
      <w:r w:rsidRPr="005636F0">
        <w:rPr>
          <w:b/>
          <w:u w:val="single"/>
          <w:lang w:val="en-US"/>
        </w:rPr>
        <w:t xml:space="preserve">: </w:t>
      </w:r>
      <w:r>
        <w:rPr>
          <w:b/>
          <w:u w:val="single"/>
          <w:lang w:val="en-US"/>
        </w:rPr>
        <w:t>S</w:t>
      </w:r>
      <w:r w:rsidRPr="00AC2054">
        <w:rPr>
          <w:b/>
          <w:u w:val="single"/>
          <w:lang w:val="en-US"/>
        </w:rPr>
        <w:t>tudy how to reduce the average latency</w:t>
      </w:r>
      <w:r>
        <w:rPr>
          <w:b/>
          <w:u w:val="single"/>
          <w:lang w:val="en-US"/>
        </w:rPr>
        <w:t xml:space="preserve"> when LP-WUS is introduced.</w:t>
      </w:r>
    </w:p>
    <w:p w14:paraId="1C7BF9A9" w14:textId="77777777" w:rsidR="00D030CB" w:rsidRPr="008D666D" w:rsidRDefault="00D030CB" w:rsidP="00D030CB">
      <w:pPr>
        <w:pStyle w:val="1"/>
        <w:numPr>
          <w:ilvl w:val="0"/>
          <w:numId w:val="1"/>
        </w:numPr>
        <w:pBdr>
          <w:top w:val="single" w:sz="12" w:space="3" w:color="auto"/>
        </w:pBdr>
        <w:tabs>
          <w:tab w:val="clear" w:pos="426"/>
        </w:tabs>
        <w:overflowPunct/>
        <w:autoSpaceDE/>
        <w:autoSpaceDN/>
        <w:adjustRightInd/>
        <w:spacing w:before="240" w:after="180" w:line="240" w:lineRule="auto"/>
        <w:ind w:left="432" w:hanging="432"/>
        <w:jc w:val="both"/>
        <w:textAlignment w:val="auto"/>
        <w:rPr>
          <w:szCs w:val="20"/>
          <w:lang w:val="en-US"/>
        </w:rPr>
      </w:pPr>
      <w:r>
        <w:rPr>
          <w:rFonts w:hint="eastAsia"/>
          <w:szCs w:val="20"/>
          <w:lang w:val="en-US"/>
        </w:rPr>
        <w:t>Link-level</w:t>
      </w:r>
      <w:r w:rsidRPr="008D666D">
        <w:rPr>
          <w:rFonts w:hint="eastAsia"/>
          <w:szCs w:val="20"/>
          <w:lang w:val="en-US"/>
        </w:rPr>
        <w:t xml:space="preserve"> evaluation</w:t>
      </w:r>
    </w:p>
    <w:p w14:paraId="5B2592F2" w14:textId="77777777" w:rsidR="00D030CB" w:rsidRDefault="00D030CB" w:rsidP="00D030CB">
      <w:pPr>
        <w:jc w:val="both"/>
        <w:rPr>
          <w:lang w:val="en-US"/>
        </w:rPr>
      </w:pPr>
      <w:r>
        <w:rPr>
          <w:rFonts w:hint="eastAsia"/>
          <w:lang w:val="en-US"/>
        </w:rPr>
        <w:t>According to</w:t>
      </w:r>
      <w:r>
        <w:rPr>
          <w:lang w:val="en-US"/>
        </w:rPr>
        <w:t xml:space="preserve"> the agreements in the 9.13.3 agenda in</w:t>
      </w:r>
      <w:r>
        <w:rPr>
          <w:rFonts w:hint="eastAsia"/>
          <w:lang w:val="en-US"/>
        </w:rPr>
        <w:t xml:space="preserve"> RAN1#111,</w:t>
      </w:r>
      <w:r>
        <w:rPr>
          <w:lang w:val="en-US"/>
        </w:rPr>
        <w:t xml:space="preserve"> three types of waveform for LP-WUS are considered for the study as follows:</w:t>
      </w:r>
    </w:p>
    <w:tbl>
      <w:tblPr>
        <w:tblStyle w:val="a6"/>
        <w:tblW w:w="0" w:type="auto"/>
        <w:tblLook w:val="04A0" w:firstRow="1" w:lastRow="0" w:firstColumn="1" w:lastColumn="0" w:noHBand="0" w:noVBand="1"/>
      </w:tblPr>
      <w:tblGrid>
        <w:gridCol w:w="9629"/>
      </w:tblGrid>
      <w:tr w:rsidR="00D030CB" w14:paraId="41CDF678" w14:textId="77777777" w:rsidTr="00D02D25">
        <w:tc>
          <w:tcPr>
            <w:tcW w:w="9629" w:type="dxa"/>
          </w:tcPr>
          <w:p w14:paraId="4B8343DA" w14:textId="77777777" w:rsidR="00D030CB" w:rsidRPr="00964911" w:rsidRDefault="00D030CB" w:rsidP="00D02D25">
            <w:pPr>
              <w:rPr>
                <w:rFonts w:ascii="Times" w:eastAsia="바탕" w:hAnsi="Times" w:cs="Times"/>
                <w:b/>
                <w:bCs/>
                <w:szCs w:val="24"/>
                <w:highlight w:val="green"/>
                <w:lang w:eastAsia="x-none"/>
              </w:rPr>
            </w:pPr>
            <w:r w:rsidRPr="00964911">
              <w:rPr>
                <w:rFonts w:ascii="Times" w:eastAsia="바탕" w:hAnsi="Times" w:cs="Times"/>
                <w:b/>
                <w:bCs/>
                <w:szCs w:val="24"/>
                <w:highlight w:val="green"/>
                <w:lang w:eastAsia="x-none"/>
              </w:rPr>
              <w:t>Agreement</w:t>
            </w:r>
          </w:p>
          <w:p w14:paraId="05CED84B" w14:textId="77777777" w:rsidR="00D030CB" w:rsidRPr="00964911" w:rsidRDefault="00D030CB" w:rsidP="00D030CB">
            <w:pPr>
              <w:numPr>
                <w:ilvl w:val="0"/>
                <w:numId w:val="5"/>
              </w:numPr>
              <w:spacing w:after="0"/>
              <w:rPr>
                <w:rFonts w:ascii="Times" w:eastAsia="바탕" w:hAnsi="Times" w:cs="Times"/>
                <w:lang w:eastAsia="x-none"/>
              </w:rPr>
            </w:pPr>
            <w:r w:rsidRPr="00964911">
              <w:rPr>
                <w:rFonts w:ascii="Times" w:eastAsia="바탕" w:hAnsi="Times" w:cs="Times"/>
                <w:lang w:eastAsia="x-none"/>
              </w:rPr>
              <w:t>Study generation and link performance of multi-carrier (MC)-ASK (including OOK) waveform</w:t>
            </w:r>
          </w:p>
          <w:p w14:paraId="6B4C5D68" w14:textId="77777777" w:rsidR="00D030CB" w:rsidRPr="00964911" w:rsidRDefault="00D030CB" w:rsidP="00D030CB">
            <w:pPr>
              <w:numPr>
                <w:ilvl w:val="1"/>
                <w:numId w:val="5"/>
              </w:numPr>
              <w:spacing w:after="0"/>
              <w:rPr>
                <w:rFonts w:ascii="Times" w:eastAsia="바탕" w:hAnsi="Times" w:cs="Times"/>
                <w:lang w:eastAsia="x-none"/>
              </w:rPr>
            </w:pPr>
            <w:r w:rsidRPr="00964911">
              <w:rPr>
                <w:rFonts w:ascii="Times" w:eastAsia="바탕" w:hAnsi="Times" w:cs="Times"/>
                <w:lang w:eastAsia="x-none"/>
              </w:rPr>
              <w:t xml:space="preserve">study techniques to generate waveform by modulating sub-carriers of CP-OFDM symbol, consider up to M bits transmitted per OFDM symbol, where M is FFS. </w:t>
            </w:r>
          </w:p>
          <w:p w14:paraId="6BA84668" w14:textId="77777777" w:rsidR="00D030CB" w:rsidRPr="00964911" w:rsidRDefault="00D030CB" w:rsidP="00D030CB">
            <w:pPr>
              <w:numPr>
                <w:ilvl w:val="2"/>
                <w:numId w:val="5"/>
              </w:numPr>
              <w:spacing w:after="0"/>
              <w:rPr>
                <w:rFonts w:ascii="Times" w:eastAsia="바탕" w:hAnsi="Times" w:cs="Times"/>
                <w:color w:val="7030A0"/>
                <w:lang w:eastAsia="x-none"/>
              </w:rPr>
            </w:pPr>
            <w:r w:rsidRPr="00964911">
              <w:rPr>
                <w:rFonts w:ascii="Times" w:eastAsia="바탕" w:hAnsi="Times" w:cs="Times"/>
                <w:color w:val="7030A0"/>
                <w:lang w:eastAsia="x-none"/>
              </w:rPr>
              <w:t xml:space="preserve">Note that above does not preclude DFT-S-OFDMA </w:t>
            </w:r>
          </w:p>
          <w:p w14:paraId="31A1E5B7" w14:textId="77777777" w:rsidR="00D030CB" w:rsidRPr="00964911" w:rsidRDefault="00D030CB" w:rsidP="00D030CB">
            <w:pPr>
              <w:numPr>
                <w:ilvl w:val="0"/>
                <w:numId w:val="5"/>
              </w:numPr>
              <w:spacing w:after="0"/>
              <w:rPr>
                <w:rFonts w:ascii="Times" w:eastAsia="바탕" w:hAnsi="Times" w:cs="Times"/>
                <w:lang w:eastAsia="x-none"/>
              </w:rPr>
            </w:pPr>
            <w:r w:rsidRPr="00964911">
              <w:rPr>
                <w:rFonts w:ascii="Times" w:eastAsia="바탕" w:hAnsi="Times" w:cs="Times"/>
                <w:lang w:eastAsia="x-none"/>
              </w:rPr>
              <w:t>Study generation and link performance of multi-carrier (MC)-FSK waveforms</w:t>
            </w:r>
          </w:p>
          <w:p w14:paraId="2AF6608B" w14:textId="77777777" w:rsidR="00D030CB" w:rsidRPr="00964911" w:rsidRDefault="00D030CB" w:rsidP="00D030CB">
            <w:pPr>
              <w:numPr>
                <w:ilvl w:val="1"/>
                <w:numId w:val="5"/>
              </w:numPr>
              <w:spacing w:after="0"/>
              <w:rPr>
                <w:rFonts w:ascii="Times" w:eastAsia="바탕" w:hAnsi="Times" w:cs="Times"/>
                <w:lang w:eastAsia="x-none"/>
              </w:rPr>
            </w:pPr>
            <w:r w:rsidRPr="00964911">
              <w:rPr>
                <w:rFonts w:ascii="Times" w:eastAsia="바탕" w:hAnsi="Times" w:cs="Times"/>
                <w:lang w:eastAsia="x-none"/>
              </w:rPr>
              <w:lastRenderedPageBreak/>
              <w:t>study techniques to generate waveform by modulating sub-carriers of CP-OFDM symbol</w:t>
            </w:r>
            <w:r w:rsidRPr="00964911">
              <w:rPr>
                <w:rFonts w:ascii="Times" w:eastAsia="바탕" w:hAnsi="Times" w:cs="Times"/>
                <w:color w:val="7030A0"/>
                <w:lang w:eastAsia="x-none"/>
              </w:rPr>
              <w:t xml:space="preserve"> </w:t>
            </w:r>
            <w:r w:rsidRPr="00964911">
              <w:rPr>
                <w:rFonts w:ascii="Times" w:eastAsia="바탕" w:hAnsi="Times" w:cs="Times"/>
                <w:lang w:eastAsia="x-none"/>
              </w:rPr>
              <w:t>symbol, consider up to M bits transmitted per OFDM symbol, where M is FFS.</w:t>
            </w:r>
          </w:p>
          <w:p w14:paraId="48E27DC7" w14:textId="77777777" w:rsidR="00D030CB" w:rsidRPr="00964911" w:rsidRDefault="00D030CB" w:rsidP="00D030CB">
            <w:pPr>
              <w:numPr>
                <w:ilvl w:val="0"/>
                <w:numId w:val="5"/>
              </w:numPr>
              <w:spacing w:after="0"/>
              <w:rPr>
                <w:rFonts w:ascii="Times" w:eastAsia="바탕" w:hAnsi="Times" w:cs="Times"/>
                <w:lang w:eastAsia="x-none"/>
              </w:rPr>
            </w:pPr>
            <w:r w:rsidRPr="00964911">
              <w:rPr>
                <w:rFonts w:ascii="Times" w:eastAsia="바탕" w:hAnsi="Times" w:cs="Times"/>
                <w:lang w:eastAsia="x-none"/>
              </w:rPr>
              <w:t xml:space="preserve">Study link performance of OFDMA-based </w:t>
            </w:r>
            <w:r w:rsidRPr="00964911">
              <w:rPr>
                <w:rFonts w:ascii="Times" w:eastAsia="바탕" w:hAnsi="Times" w:cs="Times"/>
                <w:color w:val="7030A0"/>
                <w:lang w:eastAsia="x-none"/>
              </w:rPr>
              <w:t>signals/channels</w:t>
            </w:r>
            <w:r w:rsidRPr="00964911">
              <w:rPr>
                <w:rFonts w:ascii="Times" w:eastAsia="바탕" w:hAnsi="Times" w:cs="Times"/>
                <w:lang w:eastAsia="x-none"/>
              </w:rPr>
              <w:t xml:space="preserve"> considering at least the existing signal/channel structure (e.g. CSI-RS, SSS)</w:t>
            </w:r>
          </w:p>
          <w:p w14:paraId="3400077F" w14:textId="77777777" w:rsidR="00D030CB" w:rsidRPr="00964911" w:rsidRDefault="00D030CB" w:rsidP="00D030CB">
            <w:pPr>
              <w:numPr>
                <w:ilvl w:val="1"/>
                <w:numId w:val="5"/>
              </w:numPr>
              <w:spacing w:after="0"/>
              <w:rPr>
                <w:rFonts w:ascii="Times" w:eastAsia="바탕" w:hAnsi="Times" w:cs="Times"/>
                <w:lang w:eastAsia="x-none"/>
              </w:rPr>
            </w:pPr>
            <w:r w:rsidRPr="00964911">
              <w:rPr>
                <w:rFonts w:ascii="Times" w:eastAsia="바탕" w:hAnsi="Times" w:cs="Times"/>
                <w:lang w:eastAsia="x-none"/>
              </w:rPr>
              <w:t>Other signal/channel structures are not precluded</w:t>
            </w:r>
          </w:p>
          <w:p w14:paraId="002C6291" w14:textId="77777777" w:rsidR="00D030CB" w:rsidRPr="00C40A9E" w:rsidRDefault="00D030CB" w:rsidP="00D030CB">
            <w:pPr>
              <w:numPr>
                <w:ilvl w:val="0"/>
                <w:numId w:val="5"/>
              </w:numPr>
              <w:spacing w:after="0"/>
              <w:rPr>
                <w:rFonts w:ascii="Times" w:eastAsia="바탕" w:hAnsi="Times" w:cs="Times"/>
                <w:lang w:eastAsia="x-none"/>
              </w:rPr>
            </w:pPr>
            <w:r w:rsidRPr="00964911">
              <w:rPr>
                <w:rFonts w:ascii="Times" w:eastAsia="바탕" w:hAnsi="Times" w:cs="Times"/>
                <w:lang w:eastAsia="x-none"/>
              </w:rPr>
              <w:t>For next meeting, companies to provide input on aspects to consider that might impact link performance</w:t>
            </w:r>
          </w:p>
        </w:tc>
      </w:tr>
    </w:tbl>
    <w:p w14:paraId="1575305D" w14:textId="77777777" w:rsidR="00D030CB" w:rsidRDefault="00D030CB" w:rsidP="00D030CB">
      <w:pPr>
        <w:jc w:val="both"/>
      </w:pPr>
    </w:p>
    <w:p w14:paraId="4BCD2EAF" w14:textId="77777777" w:rsidR="00D030CB" w:rsidRDefault="00D030CB" w:rsidP="00D030CB">
      <w:pPr>
        <w:jc w:val="both"/>
        <w:rPr>
          <w:lang w:val="en-US"/>
        </w:rPr>
      </w:pPr>
      <w:r>
        <w:t>W</w:t>
      </w:r>
      <w:r>
        <w:rPr>
          <w:lang w:val="en-US"/>
        </w:rPr>
        <w:t>e focus on the both MC-OOK based LP-WUS and OFDMA-based LP-WUS for evaluation.</w:t>
      </w:r>
    </w:p>
    <w:p w14:paraId="1984D3AE" w14:textId="77777777" w:rsidR="00D030CB" w:rsidRPr="00BD5624" w:rsidRDefault="00D030CB" w:rsidP="00D030CB">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rPr>
        <w:t>Evaluation assumptions and performance metric</w:t>
      </w:r>
    </w:p>
    <w:p w14:paraId="17B98777" w14:textId="77777777" w:rsidR="00D030CB" w:rsidRDefault="00D030CB" w:rsidP="00D030CB">
      <w:pPr>
        <w:jc w:val="both"/>
      </w:pPr>
      <w:r>
        <w:rPr>
          <w:rFonts w:hint="eastAsia"/>
        </w:rPr>
        <w:t xml:space="preserve">To evaluate link </w:t>
      </w:r>
      <w:r>
        <w:t>performance of LP-WUS, some assumptions related to transmitting</w:t>
      </w:r>
      <w:r w:rsidRPr="00CF4924">
        <w:t xml:space="preserve"> </w:t>
      </w:r>
      <w:r>
        <w:t>LP-WUS at the gNB and receiving LP-WUS at the LR are necessary. The detailed assumptions for transmitting and receiving LP-WUS are explained in this section.</w:t>
      </w:r>
    </w:p>
    <w:p w14:paraId="438E9E1F" w14:textId="77777777" w:rsidR="00D030CB" w:rsidRDefault="00D030CB" w:rsidP="00D030CB">
      <w:pPr>
        <w:pStyle w:val="3"/>
        <w:keepLines/>
        <w:numPr>
          <w:ilvl w:val="2"/>
          <w:numId w:val="1"/>
        </w:numPr>
        <w:spacing w:after="120"/>
        <w:ind w:leftChars="0" w:right="200" w:firstLineChars="0"/>
        <w:rPr>
          <w:rFonts w:ascii="Arial" w:eastAsia="맑은 고딕" w:hAnsi="Arial" w:cs="Times New Roman"/>
          <w:sz w:val="24"/>
        </w:rPr>
      </w:pPr>
      <w:r>
        <w:rPr>
          <w:rFonts w:ascii="Arial" w:eastAsia="맑은 고딕" w:hAnsi="Arial" w:cs="Times New Roman"/>
          <w:sz w:val="24"/>
        </w:rPr>
        <w:t xml:space="preserve">General </w:t>
      </w:r>
      <w:r>
        <w:rPr>
          <w:rFonts w:ascii="Arial" w:eastAsia="맑은 고딕" w:hAnsi="Arial" w:cs="Times New Roman" w:hint="eastAsia"/>
          <w:sz w:val="24"/>
        </w:rPr>
        <w:t>Assumption</w:t>
      </w:r>
      <w:r>
        <w:rPr>
          <w:rFonts w:ascii="Arial" w:eastAsia="맑은 고딕" w:hAnsi="Arial" w:cs="Times New Roman"/>
          <w:sz w:val="24"/>
        </w:rPr>
        <w:t>s</w:t>
      </w:r>
    </w:p>
    <w:p w14:paraId="5154E673" w14:textId="08F59B1D" w:rsidR="00D030CB" w:rsidRPr="00F24EF2" w:rsidRDefault="00D030CB" w:rsidP="00D030CB">
      <w:r>
        <w:t>The following attributes were agreed to be provided for link-</w:t>
      </w:r>
      <w:r w:rsidR="000A4AFC">
        <w:t>level simulation in RAN1#112</w:t>
      </w:r>
      <w:r>
        <w:t xml:space="preserve">. </w:t>
      </w:r>
    </w:p>
    <w:p w14:paraId="4119A5CA" w14:textId="19C01D04" w:rsidR="00D030CB" w:rsidRPr="00235D5B" w:rsidRDefault="000A4AFC" w:rsidP="00D030CB">
      <w:pPr>
        <w:overflowPunct w:val="0"/>
        <w:spacing w:before="120" w:after="120"/>
        <w:jc w:val="center"/>
        <w:textAlignment w:val="baseline"/>
        <w:rPr>
          <w:rFonts w:eastAsia="바탕"/>
          <w:szCs w:val="24"/>
          <w:lang w:eastAsia="zh-CN"/>
        </w:rPr>
      </w:pPr>
      <w:r>
        <w:rPr>
          <w:rFonts w:eastAsia="바탕"/>
          <w:b/>
          <w:bCs/>
          <w:szCs w:val="24"/>
          <w:lang w:eastAsia="zh-CN"/>
        </w:rPr>
        <w:t>Table 4</w:t>
      </w:r>
      <w:r w:rsidR="00D030CB" w:rsidRPr="00235D5B">
        <w:rPr>
          <w:rFonts w:eastAsia="바탕"/>
          <w:b/>
          <w:bCs/>
          <w:szCs w:val="24"/>
          <w:lang w:eastAsia="zh-CN"/>
        </w:rPr>
        <w:t>.</w:t>
      </w:r>
      <w:r>
        <w:rPr>
          <w:rFonts w:eastAsia="바탕"/>
          <w:b/>
          <w:bCs/>
          <w:szCs w:val="24"/>
          <w:lang w:eastAsia="zh-CN"/>
        </w:rPr>
        <w:t>1:</w:t>
      </w:r>
      <w:r w:rsidR="00D030CB" w:rsidRPr="00235D5B">
        <w:rPr>
          <w:rFonts w:eastAsia="바탕"/>
          <w:b/>
          <w:bCs/>
          <w:szCs w:val="24"/>
          <w:lang w:eastAsia="zh-CN"/>
        </w:rPr>
        <w:t xml:space="preserve"> Simu</w:t>
      </w:r>
      <w:r w:rsidR="00D030CB">
        <w:rPr>
          <w:rFonts w:eastAsia="바탕"/>
          <w:b/>
          <w:bCs/>
          <w:szCs w:val="24"/>
          <w:lang w:eastAsia="zh-CN"/>
        </w:rPr>
        <w:t>lation assumptions for link-level simulation</w:t>
      </w:r>
    </w:p>
    <w:tbl>
      <w:tblPr>
        <w:tblW w:w="9346" w:type="dxa"/>
        <w:jc w:val="center"/>
        <w:tblCellMar>
          <w:left w:w="0" w:type="dxa"/>
          <w:right w:w="0" w:type="dxa"/>
        </w:tblCellMar>
        <w:tblLook w:val="04A0" w:firstRow="1" w:lastRow="0" w:firstColumn="1" w:lastColumn="0" w:noHBand="0" w:noVBand="1"/>
      </w:tblPr>
      <w:tblGrid>
        <w:gridCol w:w="1717"/>
        <w:gridCol w:w="3943"/>
        <w:gridCol w:w="3686"/>
      </w:tblGrid>
      <w:tr w:rsidR="00D030CB" w:rsidRPr="00235D5B" w14:paraId="6A0FDA63" w14:textId="77777777" w:rsidTr="00D02D25">
        <w:trPr>
          <w:trHeight w:val="363"/>
          <w:jc w:val="center"/>
        </w:trPr>
        <w:tc>
          <w:tcPr>
            <w:tcW w:w="1717"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hideMark/>
          </w:tcPr>
          <w:p w14:paraId="0FFA1253" w14:textId="77777777" w:rsidR="00D030CB" w:rsidRPr="00235D5B" w:rsidRDefault="00D030CB" w:rsidP="00D02D25">
            <w:pPr>
              <w:overflowPunct w:val="0"/>
              <w:jc w:val="center"/>
              <w:textAlignment w:val="baseline"/>
              <w:rPr>
                <w:rFonts w:eastAsia="바탕"/>
                <w:b/>
                <w:bCs/>
                <w:szCs w:val="24"/>
              </w:rPr>
            </w:pPr>
            <w:r w:rsidRPr="00235D5B">
              <w:rPr>
                <w:rFonts w:eastAsia="바탕"/>
                <w:b/>
                <w:bCs/>
                <w:szCs w:val="24"/>
              </w:rPr>
              <w:t>Attributes</w:t>
            </w:r>
          </w:p>
        </w:tc>
        <w:tc>
          <w:tcPr>
            <w:tcW w:w="3943"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hideMark/>
          </w:tcPr>
          <w:p w14:paraId="079DA8C3" w14:textId="77777777" w:rsidR="00D030CB" w:rsidRPr="00235D5B" w:rsidRDefault="00D030CB" w:rsidP="00D02D25">
            <w:pPr>
              <w:overflowPunct w:val="0"/>
              <w:jc w:val="center"/>
              <w:textAlignment w:val="baseline"/>
              <w:rPr>
                <w:rFonts w:eastAsia="바탕"/>
                <w:b/>
                <w:bCs/>
                <w:szCs w:val="24"/>
              </w:rPr>
            </w:pPr>
            <w:r w:rsidRPr="00235D5B">
              <w:rPr>
                <w:rFonts w:eastAsia="바탕"/>
                <w:b/>
                <w:bCs/>
                <w:szCs w:val="24"/>
              </w:rPr>
              <w:t>Assumptions</w:t>
            </w:r>
            <w:r>
              <w:rPr>
                <w:rFonts w:eastAsia="바탕"/>
                <w:b/>
                <w:bCs/>
                <w:szCs w:val="24"/>
              </w:rPr>
              <w:t xml:space="preserve"> for MC-OOK</w:t>
            </w:r>
          </w:p>
        </w:tc>
        <w:tc>
          <w:tcPr>
            <w:tcW w:w="3686" w:type="dxa"/>
            <w:tcBorders>
              <w:top w:val="single" w:sz="8" w:space="0" w:color="auto"/>
              <w:left w:val="nil"/>
              <w:bottom w:val="single" w:sz="8" w:space="0" w:color="auto"/>
              <w:right w:val="single" w:sz="8" w:space="0" w:color="auto"/>
            </w:tcBorders>
            <w:shd w:val="clear" w:color="auto" w:fill="B4C6E7"/>
          </w:tcPr>
          <w:p w14:paraId="465FF391" w14:textId="77777777" w:rsidR="00D030CB" w:rsidRPr="00235D5B" w:rsidRDefault="00D030CB" w:rsidP="00D02D25">
            <w:pPr>
              <w:overflowPunct w:val="0"/>
              <w:jc w:val="center"/>
              <w:textAlignment w:val="baseline"/>
              <w:rPr>
                <w:rFonts w:eastAsia="바탕"/>
                <w:b/>
                <w:bCs/>
                <w:szCs w:val="24"/>
              </w:rPr>
            </w:pPr>
            <w:r w:rsidRPr="00235D5B">
              <w:rPr>
                <w:rFonts w:eastAsia="바탕"/>
                <w:b/>
                <w:bCs/>
                <w:szCs w:val="24"/>
              </w:rPr>
              <w:t>Assumptions</w:t>
            </w:r>
            <w:r>
              <w:rPr>
                <w:rFonts w:eastAsia="바탕"/>
                <w:b/>
                <w:bCs/>
                <w:szCs w:val="24"/>
              </w:rPr>
              <w:t xml:space="preserve"> for OFDM</w:t>
            </w:r>
          </w:p>
        </w:tc>
      </w:tr>
      <w:tr w:rsidR="00D030CB" w:rsidRPr="00235D5B" w14:paraId="384EF24A" w14:textId="77777777" w:rsidTr="00D02D25">
        <w:trPr>
          <w:trHeight w:val="363"/>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3A0A90" w14:textId="77777777" w:rsidR="00D030CB" w:rsidRPr="00235D5B" w:rsidRDefault="00D030CB" w:rsidP="00D02D25">
            <w:pPr>
              <w:overflowPunct w:val="0"/>
              <w:textAlignment w:val="baseline"/>
              <w:rPr>
                <w:rFonts w:eastAsia="바탕"/>
                <w:szCs w:val="24"/>
              </w:rPr>
            </w:pPr>
            <w:r w:rsidRPr="00235D5B">
              <w:rPr>
                <w:rFonts w:eastAsia="바탕"/>
                <w:szCs w:val="24"/>
              </w:rPr>
              <w:t xml:space="preserve">Carrier </w:t>
            </w:r>
            <w:r>
              <w:rPr>
                <w:rFonts w:eastAsia="바탕"/>
                <w:szCs w:val="24"/>
              </w:rPr>
              <w:t>f</w:t>
            </w:r>
            <w:r w:rsidRPr="00235D5B">
              <w:rPr>
                <w:rFonts w:eastAsia="바탕"/>
                <w:szCs w:val="24"/>
              </w:rPr>
              <w:t>requency</w:t>
            </w:r>
          </w:p>
        </w:tc>
        <w:tc>
          <w:tcPr>
            <w:tcW w:w="7629"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B42728" w14:textId="77777777" w:rsidR="00D030CB" w:rsidRPr="00235D5B" w:rsidRDefault="00D030CB" w:rsidP="00D02D25">
            <w:pPr>
              <w:overflowPunct w:val="0"/>
              <w:jc w:val="center"/>
              <w:textAlignment w:val="baseline"/>
              <w:rPr>
                <w:rFonts w:eastAsia="바탕"/>
                <w:szCs w:val="24"/>
              </w:rPr>
            </w:pPr>
            <w:r>
              <w:rPr>
                <w:rFonts w:eastAsia="바탕"/>
                <w:szCs w:val="24"/>
              </w:rPr>
              <w:t>4 GHz</w:t>
            </w:r>
          </w:p>
        </w:tc>
      </w:tr>
      <w:tr w:rsidR="00D030CB" w:rsidRPr="00235D5B" w14:paraId="7F51781F" w14:textId="77777777" w:rsidTr="00D02D25">
        <w:trPr>
          <w:trHeight w:val="363"/>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B1C2AB" w14:textId="77777777" w:rsidR="00D030CB" w:rsidRPr="00235D5B" w:rsidRDefault="00D030CB" w:rsidP="00D02D25">
            <w:pPr>
              <w:overflowPunct w:val="0"/>
              <w:textAlignment w:val="baseline"/>
              <w:rPr>
                <w:rFonts w:eastAsia="바탕"/>
                <w:szCs w:val="24"/>
              </w:rPr>
            </w:pPr>
            <w:r w:rsidRPr="00235D5B">
              <w:rPr>
                <w:rFonts w:eastAsia="바탕"/>
                <w:szCs w:val="24"/>
              </w:rPr>
              <w:t>Waveform</w:t>
            </w:r>
          </w:p>
        </w:tc>
        <w:tc>
          <w:tcPr>
            <w:tcW w:w="394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860665" w14:textId="77777777" w:rsidR="00D030CB" w:rsidRPr="00235D5B" w:rsidRDefault="00D030CB" w:rsidP="00D02D25">
            <w:pPr>
              <w:overflowPunct w:val="0"/>
              <w:jc w:val="center"/>
              <w:textAlignment w:val="baseline"/>
              <w:rPr>
                <w:rFonts w:eastAsia="바탕"/>
                <w:szCs w:val="24"/>
              </w:rPr>
            </w:pPr>
            <w:r>
              <w:rPr>
                <w:rFonts w:eastAsia="바탕"/>
                <w:szCs w:val="24"/>
              </w:rPr>
              <w:t>OOK-4</w:t>
            </w:r>
          </w:p>
        </w:tc>
        <w:tc>
          <w:tcPr>
            <w:tcW w:w="3686" w:type="dxa"/>
            <w:tcBorders>
              <w:top w:val="nil"/>
              <w:left w:val="nil"/>
              <w:bottom w:val="single" w:sz="8" w:space="0" w:color="auto"/>
              <w:right w:val="single" w:sz="8" w:space="0" w:color="auto"/>
            </w:tcBorders>
          </w:tcPr>
          <w:p w14:paraId="75B01639" w14:textId="77777777" w:rsidR="00D030CB" w:rsidRPr="00235D5B" w:rsidRDefault="00D030CB" w:rsidP="00D02D25">
            <w:pPr>
              <w:overflowPunct w:val="0"/>
              <w:jc w:val="center"/>
              <w:textAlignment w:val="baseline"/>
              <w:rPr>
                <w:rFonts w:eastAsia="바탕"/>
                <w:szCs w:val="24"/>
              </w:rPr>
            </w:pPr>
            <w:r>
              <w:rPr>
                <w:rFonts w:eastAsia="바탕"/>
                <w:szCs w:val="24"/>
              </w:rPr>
              <w:t>Sequence</w:t>
            </w:r>
            <w:r>
              <w:rPr>
                <w:rFonts w:eastAsia="바탕" w:hint="eastAsia"/>
                <w:szCs w:val="24"/>
              </w:rPr>
              <w:t>-based OFDM</w:t>
            </w:r>
          </w:p>
        </w:tc>
      </w:tr>
      <w:tr w:rsidR="00D030CB" w:rsidRPr="00235D5B" w14:paraId="17A942CC" w14:textId="77777777" w:rsidTr="00D02D25">
        <w:trPr>
          <w:trHeight w:val="363"/>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7A415C" w14:textId="77777777" w:rsidR="00D030CB" w:rsidRPr="00235D5B" w:rsidRDefault="00D030CB" w:rsidP="00D02D25">
            <w:pPr>
              <w:overflowPunct w:val="0"/>
              <w:textAlignment w:val="baseline"/>
              <w:rPr>
                <w:rFonts w:eastAsia="바탕"/>
                <w:szCs w:val="24"/>
              </w:rPr>
            </w:pPr>
            <w:r w:rsidRPr="00235D5B">
              <w:rPr>
                <w:rFonts w:eastAsia="바탕"/>
                <w:szCs w:val="24"/>
              </w:rPr>
              <w:t>Channel structure</w:t>
            </w:r>
          </w:p>
        </w:tc>
        <w:tc>
          <w:tcPr>
            <w:tcW w:w="394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2A4941" w14:textId="77777777" w:rsidR="00D030CB" w:rsidRPr="005B0456" w:rsidRDefault="00D030CB" w:rsidP="00D02D25">
            <w:pPr>
              <w:overflowPunct w:val="0"/>
              <w:autoSpaceDN w:val="0"/>
              <w:spacing w:after="0"/>
              <w:jc w:val="both"/>
              <w:textAlignment w:val="baseline"/>
              <w:rPr>
                <w:rFonts w:eastAsia="바탕"/>
                <w:szCs w:val="24"/>
              </w:rPr>
            </w:pPr>
            <w:r>
              <w:rPr>
                <w:rFonts w:eastAsia="바탕"/>
                <w:szCs w:val="24"/>
              </w:rPr>
              <w:t xml:space="preserve">Case 1) </w:t>
            </w:r>
            <w:r w:rsidRPr="005B0456">
              <w:rPr>
                <w:rFonts w:eastAsia="바탕"/>
                <w:szCs w:val="24"/>
              </w:rPr>
              <w:t>Sequence only</w:t>
            </w:r>
          </w:p>
          <w:p w14:paraId="55490C91" w14:textId="77777777" w:rsidR="00D030CB" w:rsidRDefault="00D030CB" w:rsidP="00D030CB">
            <w:pPr>
              <w:numPr>
                <w:ilvl w:val="0"/>
                <w:numId w:val="16"/>
              </w:numPr>
              <w:overflowPunct w:val="0"/>
              <w:autoSpaceDN w:val="0"/>
              <w:spacing w:after="0"/>
              <w:ind w:left="437" w:hanging="134"/>
              <w:jc w:val="both"/>
              <w:textAlignment w:val="baseline"/>
              <w:rPr>
                <w:rFonts w:eastAsia="바탕"/>
                <w:szCs w:val="24"/>
              </w:rPr>
            </w:pPr>
            <w:r>
              <w:rPr>
                <w:rFonts w:eastAsia="바탕"/>
                <w:szCs w:val="24"/>
              </w:rPr>
              <w:t xml:space="preserve"> 31 bits </w:t>
            </w:r>
            <w:r w:rsidRPr="005B0456">
              <w:rPr>
                <w:rFonts w:eastAsia="바탕"/>
                <w:szCs w:val="24"/>
              </w:rPr>
              <w:t>(31-length M-sequence)</w:t>
            </w:r>
          </w:p>
          <w:p w14:paraId="6E73FB3A" w14:textId="77777777" w:rsidR="00D030CB" w:rsidRDefault="00D030CB" w:rsidP="00D030CB">
            <w:pPr>
              <w:numPr>
                <w:ilvl w:val="0"/>
                <w:numId w:val="16"/>
              </w:numPr>
              <w:overflowPunct w:val="0"/>
              <w:autoSpaceDN w:val="0"/>
              <w:spacing w:after="0"/>
              <w:ind w:left="437" w:hanging="134"/>
              <w:jc w:val="both"/>
              <w:textAlignment w:val="baseline"/>
              <w:rPr>
                <w:rFonts w:eastAsia="바탕"/>
                <w:szCs w:val="24"/>
              </w:rPr>
            </w:pPr>
            <w:r>
              <w:rPr>
                <w:rFonts w:eastAsia="바탕"/>
                <w:szCs w:val="24"/>
              </w:rPr>
              <w:t xml:space="preserve"> Information bit (carried based on the number of different sequences): 3 bits</w:t>
            </w:r>
          </w:p>
          <w:p w14:paraId="7279D721" w14:textId="77777777" w:rsidR="00D030CB" w:rsidRPr="005B0456" w:rsidRDefault="00D030CB" w:rsidP="00D02D25">
            <w:pPr>
              <w:overflowPunct w:val="0"/>
              <w:autoSpaceDN w:val="0"/>
              <w:spacing w:after="0"/>
              <w:jc w:val="both"/>
              <w:textAlignment w:val="baseline"/>
              <w:rPr>
                <w:rFonts w:eastAsia="바탕"/>
                <w:szCs w:val="24"/>
              </w:rPr>
            </w:pPr>
            <w:r>
              <w:rPr>
                <w:rFonts w:eastAsia="바탕"/>
                <w:szCs w:val="24"/>
              </w:rPr>
              <w:t xml:space="preserve">Case 2) </w:t>
            </w:r>
            <w:r w:rsidRPr="005B0456">
              <w:rPr>
                <w:rFonts w:eastAsia="바탕"/>
                <w:szCs w:val="24"/>
              </w:rPr>
              <w:t>(Sync signal) + payload + CRC</w:t>
            </w:r>
          </w:p>
          <w:p w14:paraId="473EFEF4" w14:textId="77777777" w:rsidR="00D030CB" w:rsidRPr="005B0456" w:rsidRDefault="00D030CB" w:rsidP="00D030CB">
            <w:pPr>
              <w:numPr>
                <w:ilvl w:val="0"/>
                <w:numId w:val="16"/>
              </w:numPr>
              <w:overflowPunct w:val="0"/>
              <w:autoSpaceDN w:val="0"/>
              <w:spacing w:after="0"/>
              <w:ind w:left="437" w:hanging="134"/>
              <w:jc w:val="both"/>
              <w:textAlignment w:val="baseline"/>
              <w:rPr>
                <w:rFonts w:eastAsia="바탕"/>
                <w:szCs w:val="24"/>
              </w:rPr>
            </w:pPr>
            <w:r>
              <w:rPr>
                <w:rFonts w:eastAsia="바탕"/>
                <w:szCs w:val="24"/>
              </w:rPr>
              <w:t xml:space="preserve"> </w:t>
            </w:r>
            <w:r w:rsidRPr="005B0456">
              <w:rPr>
                <w:rFonts w:eastAsia="바탕"/>
                <w:szCs w:val="24"/>
              </w:rPr>
              <w:t>(8</w:t>
            </w:r>
            <w:r>
              <w:rPr>
                <w:rFonts w:eastAsia="바탕"/>
                <w:szCs w:val="24"/>
              </w:rPr>
              <w:t xml:space="preserve"> </w:t>
            </w:r>
            <w:r w:rsidRPr="005B0456">
              <w:rPr>
                <w:rFonts w:eastAsia="바탕"/>
                <w:szCs w:val="24"/>
              </w:rPr>
              <w:t>bit</w:t>
            </w:r>
            <w:r>
              <w:rPr>
                <w:rFonts w:eastAsia="바탕"/>
                <w:szCs w:val="24"/>
              </w:rPr>
              <w:t>s</w:t>
            </w:r>
            <w:r w:rsidRPr="005B0456">
              <w:rPr>
                <w:rFonts w:eastAsia="바탕"/>
                <w:szCs w:val="24"/>
              </w:rPr>
              <w:t>) + 12</w:t>
            </w:r>
            <w:r>
              <w:rPr>
                <w:rFonts w:eastAsia="바탕"/>
                <w:szCs w:val="24"/>
              </w:rPr>
              <w:t xml:space="preserve"> </w:t>
            </w:r>
            <w:r w:rsidRPr="005B0456">
              <w:rPr>
                <w:rFonts w:eastAsia="바탕"/>
                <w:szCs w:val="24"/>
              </w:rPr>
              <w:t>bit</w:t>
            </w:r>
            <w:r>
              <w:rPr>
                <w:rFonts w:eastAsia="바탕"/>
                <w:szCs w:val="24"/>
              </w:rPr>
              <w:t>s</w:t>
            </w:r>
            <w:r w:rsidRPr="005B0456">
              <w:rPr>
                <w:rFonts w:eastAsia="바탕"/>
                <w:szCs w:val="24"/>
              </w:rPr>
              <w:t xml:space="preserve"> + 8</w:t>
            </w:r>
            <w:r>
              <w:rPr>
                <w:rFonts w:eastAsia="바탕"/>
                <w:szCs w:val="24"/>
              </w:rPr>
              <w:t xml:space="preserve"> </w:t>
            </w:r>
            <w:r w:rsidRPr="005B0456">
              <w:rPr>
                <w:rFonts w:eastAsia="바탕"/>
                <w:szCs w:val="24"/>
              </w:rPr>
              <w:t>bit</w:t>
            </w:r>
            <w:r>
              <w:rPr>
                <w:rFonts w:eastAsia="바탕"/>
                <w:szCs w:val="24"/>
              </w:rPr>
              <w:t>s</w:t>
            </w:r>
          </w:p>
        </w:tc>
        <w:tc>
          <w:tcPr>
            <w:tcW w:w="3686" w:type="dxa"/>
            <w:tcBorders>
              <w:top w:val="nil"/>
              <w:left w:val="nil"/>
              <w:bottom w:val="single" w:sz="8" w:space="0" w:color="auto"/>
              <w:right w:val="single" w:sz="8" w:space="0" w:color="auto"/>
            </w:tcBorders>
            <w:vAlign w:val="center"/>
          </w:tcPr>
          <w:p w14:paraId="56C7BB1E" w14:textId="77777777" w:rsidR="00D030CB" w:rsidRDefault="00D030CB" w:rsidP="00D02D25">
            <w:pPr>
              <w:overflowPunct w:val="0"/>
              <w:autoSpaceDN w:val="0"/>
              <w:spacing w:after="0"/>
              <w:ind w:left="141"/>
              <w:jc w:val="both"/>
              <w:textAlignment w:val="baseline"/>
              <w:rPr>
                <w:rFonts w:eastAsia="바탕"/>
                <w:szCs w:val="24"/>
              </w:rPr>
            </w:pPr>
            <w:r>
              <w:rPr>
                <w:rFonts w:eastAsia="바탕"/>
                <w:szCs w:val="24"/>
              </w:rPr>
              <w:t>Sequence only</w:t>
            </w:r>
          </w:p>
          <w:p w14:paraId="47625DFE" w14:textId="77777777" w:rsidR="00D030CB" w:rsidRDefault="00D030CB" w:rsidP="00D030CB">
            <w:pPr>
              <w:numPr>
                <w:ilvl w:val="0"/>
                <w:numId w:val="16"/>
              </w:numPr>
              <w:overflowPunct w:val="0"/>
              <w:autoSpaceDN w:val="0"/>
              <w:spacing w:after="0"/>
              <w:ind w:left="437" w:hanging="134"/>
              <w:jc w:val="both"/>
              <w:textAlignment w:val="baseline"/>
              <w:rPr>
                <w:rFonts w:eastAsia="바탕"/>
                <w:szCs w:val="24"/>
              </w:rPr>
            </w:pPr>
            <w:r>
              <w:rPr>
                <w:rFonts w:eastAsia="바탕"/>
                <w:szCs w:val="24"/>
              </w:rPr>
              <w:t xml:space="preserve">31 bits </w:t>
            </w:r>
            <w:r w:rsidRPr="005B0456">
              <w:rPr>
                <w:rFonts w:eastAsia="바탕"/>
                <w:szCs w:val="24"/>
              </w:rPr>
              <w:t>(31-length M-sequence)</w:t>
            </w:r>
          </w:p>
          <w:p w14:paraId="23BCA8ED" w14:textId="77777777" w:rsidR="00D030CB" w:rsidRPr="005B0456" w:rsidRDefault="00D030CB" w:rsidP="00D030CB">
            <w:pPr>
              <w:numPr>
                <w:ilvl w:val="0"/>
                <w:numId w:val="16"/>
              </w:numPr>
              <w:overflowPunct w:val="0"/>
              <w:autoSpaceDN w:val="0"/>
              <w:spacing w:after="0"/>
              <w:ind w:left="437" w:hanging="134"/>
              <w:jc w:val="both"/>
              <w:textAlignment w:val="baseline"/>
              <w:rPr>
                <w:rFonts w:eastAsia="바탕"/>
                <w:szCs w:val="24"/>
              </w:rPr>
            </w:pPr>
            <w:r>
              <w:rPr>
                <w:rFonts w:eastAsia="바탕"/>
                <w:szCs w:val="24"/>
              </w:rPr>
              <w:t>Information bit (carried based on the number of different sequences): 3bits</w:t>
            </w:r>
          </w:p>
        </w:tc>
      </w:tr>
      <w:tr w:rsidR="00D030CB" w:rsidRPr="00235D5B" w14:paraId="5E20CA30" w14:textId="77777777" w:rsidTr="00D02D25">
        <w:trPr>
          <w:trHeight w:val="363"/>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745683" w14:textId="77777777" w:rsidR="00D030CB" w:rsidRPr="00235D5B" w:rsidRDefault="00D030CB" w:rsidP="00D02D25">
            <w:pPr>
              <w:overflowPunct w:val="0"/>
              <w:textAlignment w:val="baseline"/>
              <w:rPr>
                <w:rFonts w:eastAsia="바탕"/>
                <w:szCs w:val="24"/>
              </w:rPr>
            </w:pPr>
            <w:r w:rsidRPr="00235D5B">
              <w:rPr>
                <w:rFonts w:eastAsia="바탕"/>
                <w:szCs w:val="24"/>
              </w:rPr>
              <w:t>SCS of OFDM generator for NR signal</w:t>
            </w:r>
          </w:p>
        </w:tc>
        <w:tc>
          <w:tcPr>
            <w:tcW w:w="7629"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27C797" w14:textId="77777777" w:rsidR="00D030CB" w:rsidRPr="00235D5B" w:rsidRDefault="00D030CB" w:rsidP="00D02D25">
            <w:pPr>
              <w:overflowPunct w:val="0"/>
              <w:jc w:val="center"/>
              <w:textAlignment w:val="baseline"/>
              <w:rPr>
                <w:rFonts w:eastAsia="바탕"/>
                <w:szCs w:val="24"/>
              </w:rPr>
            </w:pPr>
            <w:r w:rsidRPr="00235D5B">
              <w:rPr>
                <w:rFonts w:eastAsia="바탕"/>
                <w:szCs w:val="24"/>
              </w:rPr>
              <w:t>30</w:t>
            </w:r>
            <w:r>
              <w:rPr>
                <w:rFonts w:eastAsia="바탕"/>
                <w:szCs w:val="24"/>
              </w:rPr>
              <w:t xml:space="preserve"> </w:t>
            </w:r>
            <w:r w:rsidRPr="00235D5B">
              <w:rPr>
                <w:rFonts w:eastAsia="바탕"/>
                <w:szCs w:val="24"/>
              </w:rPr>
              <w:t>kHz</w:t>
            </w:r>
          </w:p>
        </w:tc>
      </w:tr>
      <w:tr w:rsidR="00D030CB" w:rsidRPr="00235D5B" w14:paraId="1BD5612F" w14:textId="77777777" w:rsidTr="00D02D25">
        <w:trPr>
          <w:trHeight w:val="363"/>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F98794" w14:textId="77777777" w:rsidR="00D030CB" w:rsidRPr="00235D5B" w:rsidRDefault="00D030CB" w:rsidP="00D02D25">
            <w:pPr>
              <w:overflowPunct w:val="0"/>
              <w:textAlignment w:val="baseline"/>
              <w:rPr>
                <w:rFonts w:eastAsia="바탕"/>
                <w:szCs w:val="24"/>
              </w:rPr>
            </w:pPr>
            <w:r w:rsidRPr="00235D5B">
              <w:rPr>
                <w:rFonts w:eastAsia="바탕"/>
                <w:szCs w:val="24"/>
              </w:rPr>
              <w:t>Configuration for LP-WUS signal</w:t>
            </w:r>
          </w:p>
        </w:tc>
        <w:tc>
          <w:tcPr>
            <w:tcW w:w="3943" w:type="dxa"/>
            <w:tcBorders>
              <w:top w:val="nil"/>
              <w:left w:val="nil"/>
              <w:bottom w:val="single" w:sz="8" w:space="0" w:color="auto"/>
              <w:right w:val="single" w:sz="8" w:space="0" w:color="auto"/>
            </w:tcBorders>
            <w:tcMar>
              <w:top w:w="0" w:type="dxa"/>
              <w:left w:w="108" w:type="dxa"/>
              <w:bottom w:w="0" w:type="dxa"/>
              <w:right w:w="108" w:type="dxa"/>
            </w:tcMar>
            <w:vAlign w:val="center"/>
          </w:tcPr>
          <w:p w14:paraId="41D30112" w14:textId="77777777" w:rsidR="00D030CB" w:rsidRDefault="00D030CB" w:rsidP="00D02D25">
            <w:pPr>
              <w:overflowPunct w:val="0"/>
              <w:autoSpaceDN w:val="0"/>
              <w:spacing w:after="0"/>
              <w:ind w:left="12"/>
              <w:textAlignment w:val="baseline"/>
              <w:rPr>
                <w:rFonts w:eastAsia="바탕"/>
                <w:szCs w:val="24"/>
              </w:rPr>
            </w:pPr>
            <w:r>
              <w:rPr>
                <w:rFonts w:eastAsia="바탕"/>
                <w:szCs w:val="24"/>
              </w:rPr>
              <w:t>M =1/2/4 for SCS = 30 kHz</w:t>
            </w:r>
          </w:p>
          <w:p w14:paraId="56DCF43E" w14:textId="77777777" w:rsidR="00D030CB" w:rsidRPr="005B0456" w:rsidRDefault="00D030CB" w:rsidP="00D02D25">
            <w:pPr>
              <w:overflowPunct w:val="0"/>
              <w:autoSpaceDN w:val="0"/>
              <w:spacing w:after="0"/>
              <w:ind w:left="12"/>
              <w:textAlignment w:val="baseline"/>
              <w:rPr>
                <w:rFonts w:eastAsia="바탕"/>
                <w:szCs w:val="24"/>
              </w:rPr>
            </w:pPr>
            <w:r>
              <w:rPr>
                <w:rFonts w:eastAsia="바탕"/>
                <w:szCs w:val="24"/>
              </w:rPr>
              <w:t xml:space="preserve">- </w:t>
            </w:r>
            <w:r w:rsidRPr="00235D5B">
              <w:rPr>
                <w:rFonts w:eastAsia="바탕"/>
                <w:szCs w:val="24"/>
              </w:rPr>
              <w:t>Note: M is referred to the definition of “M” in the agreements for OOK-1/2/3/4</w:t>
            </w:r>
            <w:r>
              <w:rPr>
                <w:rFonts w:eastAsia="바탕"/>
                <w:szCs w:val="24"/>
              </w:rPr>
              <w:t xml:space="preserve"> </w:t>
            </w:r>
          </w:p>
        </w:tc>
        <w:tc>
          <w:tcPr>
            <w:tcW w:w="3686" w:type="dxa"/>
            <w:tcBorders>
              <w:top w:val="nil"/>
              <w:left w:val="nil"/>
              <w:bottom w:val="single" w:sz="8" w:space="0" w:color="auto"/>
              <w:right w:val="single" w:sz="8" w:space="0" w:color="auto"/>
            </w:tcBorders>
            <w:vAlign w:val="center"/>
          </w:tcPr>
          <w:p w14:paraId="7592CD28" w14:textId="77777777" w:rsidR="00D030CB" w:rsidRPr="00235D5B" w:rsidRDefault="00D030CB" w:rsidP="00D02D25">
            <w:pPr>
              <w:overflowPunct w:val="0"/>
              <w:autoSpaceDN w:val="0"/>
              <w:spacing w:after="0"/>
              <w:ind w:left="141"/>
              <w:jc w:val="both"/>
              <w:textAlignment w:val="baseline"/>
              <w:rPr>
                <w:rFonts w:eastAsia="바탕"/>
                <w:szCs w:val="24"/>
              </w:rPr>
            </w:pPr>
            <w:r w:rsidRPr="005B0456">
              <w:rPr>
                <w:rFonts w:eastAsia="바탕"/>
                <w:szCs w:val="24"/>
              </w:rPr>
              <w:t>31-length M-sequence</w:t>
            </w:r>
            <w:r>
              <w:rPr>
                <w:rFonts w:eastAsia="바탕"/>
                <w:szCs w:val="24"/>
              </w:rPr>
              <w:t xml:space="preserve"> is mapped to each subcarrier in frequency domain</w:t>
            </w:r>
          </w:p>
        </w:tc>
      </w:tr>
      <w:tr w:rsidR="00D030CB" w:rsidRPr="00235D5B" w14:paraId="70B6E1F3" w14:textId="77777777" w:rsidTr="00D02D25">
        <w:trPr>
          <w:trHeight w:val="363"/>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E000B" w14:textId="77777777" w:rsidR="00D030CB" w:rsidRPr="00235D5B" w:rsidRDefault="00D030CB" w:rsidP="00D02D25">
            <w:pPr>
              <w:overflowPunct w:val="0"/>
              <w:textAlignment w:val="baseline"/>
              <w:rPr>
                <w:rFonts w:eastAsia="바탕"/>
                <w:szCs w:val="24"/>
              </w:rPr>
            </w:pPr>
            <w:r w:rsidRPr="00235D5B">
              <w:rPr>
                <w:rFonts w:eastAsia="바탕"/>
                <w:szCs w:val="24"/>
              </w:rPr>
              <w:t>WUS duration</w:t>
            </w:r>
          </w:p>
        </w:tc>
        <w:tc>
          <w:tcPr>
            <w:tcW w:w="394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549A23" w14:textId="77777777" w:rsidR="00D030CB" w:rsidRDefault="00D030CB" w:rsidP="005D2D4A">
            <w:pPr>
              <w:autoSpaceDN w:val="0"/>
              <w:spacing w:after="0"/>
              <w:ind w:left="12"/>
              <w:rPr>
                <w:rFonts w:eastAsia="바탕"/>
                <w:szCs w:val="24"/>
              </w:rPr>
            </w:pPr>
            <w:r>
              <w:rPr>
                <w:rFonts w:eastAsia="바탕"/>
                <w:szCs w:val="24"/>
              </w:rPr>
              <w:t xml:space="preserve">8/16/32 OFDM symbol for Case 1 </w:t>
            </w:r>
          </w:p>
          <w:p w14:paraId="2BEDC17F" w14:textId="77777777" w:rsidR="00D030CB" w:rsidRDefault="00D030CB" w:rsidP="005D2D4A">
            <w:pPr>
              <w:autoSpaceDN w:val="0"/>
              <w:spacing w:after="0"/>
              <w:ind w:left="12"/>
              <w:rPr>
                <w:rFonts w:eastAsia="바탕"/>
                <w:szCs w:val="24"/>
              </w:rPr>
            </w:pPr>
            <w:r>
              <w:rPr>
                <w:rFonts w:eastAsia="바탕"/>
                <w:szCs w:val="24"/>
              </w:rPr>
              <w:t>7/14/28 OFDM symbol for Case 2</w:t>
            </w:r>
          </w:p>
          <w:p w14:paraId="22A9F906" w14:textId="3709D528" w:rsidR="0033515D" w:rsidRPr="00235D5B" w:rsidRDefault="0033515D" w:rsidP="005D2D4A">
            <w:pPr>
              <w:autoSpaceDN w:val="0"/>
              <w:spacing w:after="0"/>
              <w:ind w:left="12"/>
              <w:rPr>
                <w:rFonts w:eastAsia="바탕"/>
                <w:szCs w:val="24"/>
              </w:rPr>
            </w:pPr>
            <w:r>
              <w:rPr>
                <w:rFonts w:eastAsia="바탕"/>
                <w:szCs w:val="24"/>
              </w:rPr>
              <w:t>- Depending on M (chip rate)</w:t>
            </w:r>
          </w:p>
        </w:tc>
        <w:tc>
          <w:tcPr>
            <w:tcW w:w="3686" w:type="dxa"/>
            <w:tcBorders>
              <w:top w:val="nil"/>
              <w:left w:val="nil"/>
              <w:bottom w:val="single" w:sz="8" w:space="0" w:color="auto"/>
              <w:right w:val="single" w:sz="8" w:space="0" w:color="auto"/>
            </w:tcBorders>
            <w:vAlign w:val="center"/>
          </w:tcPr>
          <w:p w14:paraId="6DC31984" w14:textId="77777777" w:rsidR="00D030CB" w:rsidRPr="00235D5B" w:rsidRDefault="00D030CB" w:rsidP="00D02D25">
            <w:pPr>
              <w:overflowPunct w:val="0"/>
              <w:autoSpaceDN w:val="0"/>
              <w:spacing w:after="0"/>
              <w:ind w:left="141"/>
              <w:jc w:val="both"/>
              <w:textAlignment w:val="baseline"/>
              <w:rPr>
                <w:rFonts w:eastAsia="바탕"/>
                <w:szCs w:val="24"/>
              </w:rPr>
            </w:pPr>
            <w:r>
              <w:rPr>
                <w:rFonts w:eastAsia="바탕" w:hint="eastAsia"/>
                <w:szCs w:val="24"/>
              </w:rPr>
              <w:t>1 OFDM symbol</w:t>
            </w:r>
          </w:p>
        </w:tc>
      </w:tr>
      <w:tr w:rsidR="00D030CB" w:rsidRPr="00235D5B" w14:paraId="1DBDF49F" w14:textId="77777777" w:rsidTr="00D02D25">
        <w:trPr>
          <w:trHeight w:val="866"/>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071101" w14:textId="77777777" w:rsidR="00D030CB" w:rsidRPr="00235D5B" w:rsidRDefault="00D030CB" w:rsidP="00D02D25">
            <w:pPr>
              <w:overflowPunct w:val="0"/>
              <w:textAlignment w:val="baseline"/>
              <w:rPr>
                <w:rFonts w:eastAsia="바탕"/>
                <w:szCs w:val="24"/>
              </w:rPr>
            </w:pPr>
            <w:r w:rsidRPr="00235D5B">
              <w:rPr>
                <w:rFonts w:eastAsia="바탕"/>
                <w:szCs w:val="24"/>
              </w:rPr>
              <w:t>MDR/FAR assumption</w:t>
            </w:r>
          </w:p>
        </w:tc>
        <w:tc>
          <w:tcPr>
            <w:tcW w:w="762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124123B" w14:textId="77777777" w:rsidR="00D030CB" w:rsidRDefault="00D030CB" w:rsidP="00D02D25">
            <w:pPr>
              <w:autoSpaceDN w:val="0"/>
              <w:spacing w:after="0"/>
              <w:ind w:left="12"/>
              <w:rPr>
                <w:rFonts w:eastAsia="바탕"/>
                <w:szCs w:val="24"/>
              </w:rPr>
            </w:pPr>
            <w:r>
              <w:rPr>
                <w:rFonts w:eastAsia="바탕"/>
                <w:szCs w:val="24"/>
              </w:rPr>
              <w:t xml:space="preserve">The </w:t>
            </w:r>
            <w:r w:rsidRPr="00235D5B">
              <w:rPr>
                <w:rFonts w:eastAsia="바탕"/>
                <w:szCs w:val="24"/>
              </w:rPr>
              <w:t>miss-detection rate (MDR) of LP-WUS</w:t>
            </w:r>
            <w:r>
              <w:rPr>
                <w:rFonts w:eastAsia="바탕"/>
                <w:szCs w:val="24"/>
              </w:rPr>
              <w:t>: 1%</w:t>
            </w:r>
          </w:p>
          <w:p w14:paraId="4FDC241E" w14:textId="77777777" w:rsidR="00D030CB" w:rsidRDefault="00D030CB" w:rsidP="00D02D25">
            <w:pPr>
              <w:autoSpaceDN w:val="0"/>
              <w:spacing w:after="0"/>
              <w:ind w:left="12"/>
              <w:rPr>
                <w:rFonts w:eastAsia="바탕"/>
                <w:szCs w:val="24"/>
              </w:rPr>
            </w:pPr>
            <w:r w:rsidRPr="00235D5B">
              <w:rPr>
                <w:rFonts w:eastAsia="바탕"/>
                <w:szCs w:val="24"/>
              </w:rPr>
              <w:t>The false-alarm rate (FAR) of LP-WUS</w:t>
            </w:r>
            <w:r>
              <w:rPr>
                <w:rFonts w:eastAsia="바탕"/>
                <w:szCs w:val="24"/>
              </w:rPr>
              <w:t>: 1%, 0.1%</w:t>
            </w:r>
          </w:p>
          <w:p w14:paraId="4B628610" w14:textId="77777777" w:rsidR="00D030CB" w:rsidRPr="004D1871" w:rsidRDefault="00D030CB" w:rsidP="00D02D25">
            <w:pPr>
              <w:autoSpaceDN w:val="0"/>
              <w:spacing w:after="0"/>
              <w:ind w:left="12"/>
              <w:rPr>
                <w:rFonts w:eastAsia="바탕"/>
                <w:szCs w:val="24"/>
              </w:rPr>
            </w:pPr>
            <w:r>
              <w:rPr>
                <w:rFonts w:eastAsia="바탕"/>
                <w:szCs w:val="24"/>
              </w:rPr>
              <w:t xml:space="preserve"> - Single attempt within T is assumed (T: duty cycle length of LR)</w:t>
            </w:r>
          </w:p>
        </w:tc>
      </w:tr>
      <w:tr w:rsidR="00D030CB" w:rsidRPr="00235D5B" w14:paraId="6BCFC25A" w14:textId="77777777" w:rsidTr="00D02D25">
        <w:trPr>
          <w:trHeight w:val="363"/>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5E4551" w14:textId="77777777" w:rsidR="00D030CB" w:rsidRPr="00235D5B" w:rsidRDefault="00D030CB" w:rsidP="00D02D25">
            <w:pPr>
              <w:overflowPunct w:val="0"/>
              <w:textAlignment w:val="baseline"/>
              <w:rPr>
                <w:rFonts w:eastAsia="바탕"/>
                <w:szCs w:val="24"/>
              </w:rPr>
            </w:pPr>
            <w:r w:rsidRPr="00235D5B">
              <w:rPr>
                <w:rFonts w:eastAsia="바탕"/>
                <w:szCs w:val="24"/>
              </w:rPr>
              <w:t>Code scheme</w:t>
            </w:r>
          </w:p>
        </w:tc>
        <w:tc>
          <w:tcPr>
            <w:tcW w:w="394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95E7D5" w14:textId="777F50B1" w:rsidR="00D030CB" w:rsidRPr="00235D5B" w:rsidRDefault="00D030CB" w:rsidP="00D02D25">
            <w:pPr>
              <w:overflowPunct w:val="0"/>
              <w:snapToGrid w:val="0"/>
              <w:textAlignment w:val="baseline"/>
              <w:rPr>
                <w:rFonts w:eastAsia="바탕"/>
                <w:szCs w:val="24"/>
              </w:rPr>
            </w:pPr>
            <w:r>
              <w:rPr>
                <w:rFonts w:eastAsia="바탕"/>
                <w:szCs w:val="24"/>
              </w:rPr>
              <w:t xml:space="preserve">For case 2, Manchester 1/2 </w:t>
            </w:r>
            <w:r w:rsidR="0033515D">
              <w:rPr>
                <w:rFonts w:eastAsia="바탕"/>
                <w:szCs w:val="24"/>
              </w:rPr>
              <w:t>is</w:t>
            </w:r>
            <w:r>
              <w:rPr>
                <w:rFonts w:eastAsia="바탕"/>
                <w:szCs w:val="24"/>
              </w:rPr>
              <w:t xml:space="preserve"> applied</w:t>
            </w:r>
            <w:r w:rsidR="0033515D">
              <w:rPr>
                <w:rFonts w:eastAsia="바탕"/>
                <w:szCs w:val="24"/>
              </w:rPr>
              <w:t xml:space="preserve"> or not.</w:t>
            </w:r>
          </w:p>
        </w:tc>
        <w:tc>
          <w:tcPr>
            <w:tcW w:w="3686" w:type="dxa"/>
            <w:tcBorders>
              <w:top w:val="nil"/>
              <w:left w:val="nil"/>
              <w:bottom w:val="single" w:sz="8" w:space="0" w:color="auto"/>
              <w:right w:val="single" w:sz="8" w:space="0" w:color="auto"/>
            </w:tcBorders>
          </w:tcPr>
          <w:p w14:paraId="33EB7AB8" w14:textId="77777777" w:rsidR="00D030CB" w:rsidRPr="004051D2" w:rsidRDefault="00D030CB" w:rsidP="00D02D25">
            <w:pPr>
              <w:overflowPunct w:val="0"/>
              <w:autoSpaceDN w:val="0"/>
              <w:spacing w:after="0"/>
              <w:ind w:left="141"/>
              <w:jc w:val="both"/>
              <w:textAlignment w:val="baseline"/>
              <w:rPr>
                <w:rFonts w:eastAsia="바탕"/>
                <w:szCs w:val="24"/>
              </w:rPr>
            </w:pPr>
            <w:r>
              <w:rPr>
                <w:rFonts w:eastAsia="바탕"/>
                <w:szCs w:val="24"/>
              </w:rPr>
              <w:t>None</w:t>
            </w:r>
          </w:p>
        </w:tc>
      </w:tr>
      <w:tr w:rsidR="00D030CB" w:rsidRPr="00235D5B" w14:paraId="3E0FE6D3" w14:textId="77777777" w:rsidTr="00D02D25">
        <w:trPr>
          <w:trHeight w:val="363"/>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5FEAE9" w14:textId="77777777" w:rsidR="00D030CB" w:rsidRPr="00235D5B" w:rsidRDefault="00D030CB" w:rsidP="00D02D25">
            <w:pPr>
              <w:overflowPunct w:val="0"/>
              <w:textAlignment w:val="baseline"/>
              <w:rPr>
                <w:rFonts w:eastAsia="바탕"/>
                <w:szCs w:val="24"/>
                <w:lang w:val="en-US"/>
              </w:rPr>
            </w:pPr>
            <w:r w:rsidRPr="00235D5B">
              <w:rPr>
                <w:rFonts w:eastAsia="바탕"/>
                <w:szCs w:val="24"/>
              </w:rPr>
              <w:t xml:space="preserve">gNB Channel BW </w:t>
            </w:r>
          </w:p>
        </w:tc>
        <w:tc>
          <w:tcPr>
            <w:tcW w:w="7629"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C3BBFF" w14:textId="77777777" w:rsidR="00D030CB" w:rsidRPr="00235D5B" w:rsidRDefault="00D030CB" w:rsidP="00D02D25">
            <w:pPr>
              <w:overflowPunct w:val="0"/>
              <w:jc w:val="center"/>
              <w:textAlignment w:val="baseline"/>
              <w:rPr>
                <w:rFonts w:eastAsia="바탕"/>
                <w:szCs w:val="24"/>
              </w:rPr>
            </w:pPr>
            <w:r w:rsidRPr="00235D5B">
              <w:rPr>
                <w:rFonts w:eastAsia="바탕"/>
                <w:szCs w:val="24"/>
              </w:rPr>
              <w:t>20MHz</w:t>
            </w:r>
          </w:p>
        </w:tc>
      </w:tr>
      <w:tr w:rsidR="00D030CB" w:rsidRPr="00235D5B" w14:paraId="309252F3" w14:textId="77777777" w:rsidTr="00D02D25">
        <w:trPr>
          <w:trHeight w:val="363"/>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17078B" w14:textId="77777777" w:rsidR="00D030CB" w:rsidRPr="00235D5B" w:rsidRDefault="00D030CB" w:rsidP="00D02D25">
            <w:pPr>
              <w:overflowPunct w:val="0"/>
              <w:textAlignment w:val="baseline"/>
              <w:rPr>
                <w:rFonts w:eastAsia="바탕"/>
                <w:szCs w:val="24"/>
              </w:rPr>
            </w:pPr>
            <w:r w:rsidRPr="00235D5B">
              <w:rPr>
                <w:rFonts w:eastAsia="바탕"/>
                <w:szCs w:val="24"/>
              </w:rPr>
              <w:t>LP-WUS BW</w:t>
            </w:r>
          </w:p>
        </w:tc>
        <w:tc>
          <w:tcPr>
            <w:tcW w:w="394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891FA3" w14:textId="77777777" w:rsidR="00D030CB" w:rsidRDefault="00D030CB" w:rsidP="00D02D25">
            <w:pPr>
              <w:overflowPunct w:val="0"/>
              <w:textAlignment w:val="baseline"/>
              <w:rPr>
                <w:rFonts w:eastAsia="바탕"/>
                <w:szCs w:val="24"/>
              </w:rPr>
            </w:pPr>
            <w:r>
              <w:rPr>
                <w:rFonts w:eastAsia="바탕" w:hint="eastAsia"/>
                <w:szCs w:val="24"/>
              </w:rPr>
              <w:t>2.16 MHz including guard</w:t>
            </w:r>
            <w:r>
              <w:rPr>
                <w:rFonts w:eastAsia="바탕"/>
                <w:szCs w:val="24"/>
              </w:rPr>
              <w:t xml:space="preserve"> </w:t>
            </w:r>
            <w:r>
              <w:rPr>
                <w:rFonts w:eastAsia="바탕" w:hint="eastAsia"/>
                <w:szCs w:val="24"/>
              </w:rPr>
              <w:t>band</w:t>
            </w:r>
          </w:p>
          <w:p w14:paraId="188F7647" w14:textId="77777777" w:rsidR="00D030CB" w:rsidRDefault="00D030CB" w:rsidP="00D030CB">
            <w:pPr>
              <w:numPr>
                <w:ilvl w:val="0"/>
                <w:numId w:val="18"/>
              </w:numPr>
              <w:overflowPunct w:val="0"/>
              <w:autoSpaceDN w:val="0"/>
              <w:spacing w:after="0"/>
              <w:ind w:left="283" w:hanging="142"/>
              <w:textAlignment w:val="baseline"/>
              <w:rPr>
                <w:rFonts w:eastAsia="바탕"/>
                <w:szCs w:val="24"/>
              </w:rPr>
            </w:pPr>
            <w:r w:rsidRPr="00235D5B">
              <w:rPr>
                <w:rFonts w:eastAsia="바탕"/>
                <w:szCs w:val="24"/>
              </w:rPr>
              <w:t>1</w:t>
            </w:r>
            <w:r>
              <w:rPr>
                <w:rFonts w:eastAsia="바탕"/>
                <w:szCs w:val="24"/>
              </w:rPr>
              <w:t>.44MHz</w:t>
            </w:r>
            <w:r w:rsidRPr="00235D5B">
              <w:rPr>
                <w:rFonts w:eastAsia="바탕"/>
                <w:szCs w:val="24"/>
              </w:rPr>
              <w:t xml:space="preserve"> </w:t>
            </w:r>
            <w:r>
              <w:rPr>
                <w:rFonts w:eastAsia="바탕"/>
                <w:szCs w:val="24"/>
              </w:rPr>
              <w:t>for LP-WUS transmission</w:t>
            </w:r>
          </w:p>
          <w:p w14:paraId="52B945E7" w14:textId="77777777" w:rsidR="00D030CB" w:rsidRPr="00235D5B" w:rsidRDefault="00D030CB" w:rsidP="00D030CB">
            <w:pPr>
              <w:numPr>
                <w:ilvl w:val="0"/>
                <w:numId w:val="18"/>
              </w:numPr>
              <w:overflowPunct w:val="0"/>
              <w:autoSpaceDN w:val="0"/>
              <w:spacing w:after="0"/>
              <w:ind w:left="283" w:hanging="142"/>
              <w:textAlignment w:val="baseline"/>
              <w:rPr>
                <w:rFonts w:eastAsia="바탕"/>
                <w:szCs w:val="24"/>
              </w:rPr>
            </w:pPr>
            <w:r>
              <w:rPr>
                <w:rFonts w:eastAsia="바탕"/>
                <w:szCs w:val="24"/>
              </w:rPr>
              <w:t>Guard band</w:t>
            </w:r>
            <w:r w:rsidRPr="00235D5B">
              <w:rPr>
                <w:rFonts w:eastAsia="바탕"/>
                <w:szCs w:val="24"/>
              </w:rPr>
              <w:t xml:space="preserve"> is symmetrically placed on each side of LP-WUS</w:t>
            </w:r>
          </w:p>
        </w:tc>
        <w:tc>
          <w:tcPr>
            <w:tcW w:w="3686" w:type="dxa"/>
            <w:tcBorders>
              <w:top w:val="nil"/>
              <w:left w:val="nil"/>
              <w:bottom w:val="single" w:sz="8" w:space="0" w:color="auto"/>
              <w:right w:val="single" w:sz="8" w:space="0" w:color="auto"/>
            </w:tcBorders>
          </w:tcPr>
          <w:p w14:paraId="28BB8D08" w14:textId="77777777" w:rsidR="00D030CB" w:rsidRDefault="00D030CB" w:rsidP="00D02D25">
            <w:pPr>
              <w:overflowPunct w:val="0"/>
              <w:ind w:leftChars="70" w:left="140"/>
              <w:textAlignment w:val="baseline"/>
              <w:rPr>
                <w:rFonts w:eastAsia="바탕"/>
                <w:szCs w:val="24"/>
              </w:rPr>
            </w:pPr>
            <w:r>
              <w:rPr>
                <w:rFonts w:eastAsia="바탕" w:hint="eastAsia"/>
                <w:szCs w:val="24"/>
              </w:rPr>
              <w:t>2.16 MHz including guard</w:t>
            </w:r>
            <w:r>
              <w:rPr>
                <w:rFonts w:eastAsia="바탕"/>
                <w:szCs w:val="24"/>
              </w:rPr>
              <w:t xml:space="preserve"> </w:t>
            </w:r>
            <w:r>
              <w:rPr>
                <w:rFonts w:eastAsia="바탕" w:hint="eastAsia"/>
                <w:szCs w:val="24"/>
              </w:rPr>
              <w:t>band</w:t>
            </w:r>
          </w:p>
          <w:p w14:paraId="3E1E24C7" w14:textId="77777777" w:rsidR="00D030CB" w:rsidRDefault="00D030CB" w:rsidP="00D030CB">
            <w:pPr>
              <w:numPr>
                <w:ilvl w:val="0"/>
                <w:numId w:val="18"/>
              </w:numPr>
              <w:overflowPunct w:val="0"/>
              <w:autoSpaceDN w:val="0"/>
              <w:spacing w:after="0"/>
              <w:ind w:left="283" w:hanging="142"/>
              <w:textAlignment w:val="baseline"/>
              <w:rPr>
                <w:rFonts w:eastAsia="바탕"/>
                <w:szCs w:val="24"/>
              </w:rPr>
            </w:pPr>
            <w:r>
              <w:rPr>
                <w:rFonts w:eastAsia="바탕"/>
                <w:szCs w:val="24"/>
              </w:rPr>
              <w:t>0.93MHz (31</w:t>
            </w:r>
            <m:oMath>
              <m:r>
                <m:rPr>
                  <m:sty m:val="p"/>
                </m:rPr>
                <w:rPr>
                  <w:rFonts w:ascii="Cambria Math" w:eastAsia="바탕" w:hAnsi="Cambria Math"/>
                  <w:szCs w:val="24"/>
                </w:rPr>
                <m:t>×</m:t>
              </m:r>
            </m:oMath>
            <w:r>
              <w:rPr>
                <w:rFonts w:eastAsia="바탕"/>
                <w:szCs w:val="24"/>
              </w:rPr>
              <w:t>30kHz)</w:t>
            </w:r>
            <w:r w:rsidRPr="00235D5B">
              <w:rPr>
                <w:rFonts w:eastAsia="바탕"/>
                <w:szCs w:val="24"/>
              </w:rPr>
              <w:t xml:space="preserve"> </w:t>
            </w:r>
            <w:r>
              <w:rPr>
                <w:rFonts w:eastAsia="바탕"/>
                <w:szCs w:val="24"/>
              </w:rPr>
              <w:t>for LP-WUS transmission</w:t>
            </w:r>
          </w:p>
          <w:p w14:paraId="2575BAF7" w14:textId="77777777" w:rsidR="00D030CB" w:rsidRPr="007C577F" w:rsidRDefault="00D030CB" w:rsidP="00D030CB">
            <w:pPr>
              <w:numPr>
                <w:ilvl w:val="0"/>
                <w:numId w:val="18"/>
              </w:numPr>
              <w:overflowPunct w:val="0"/>
              <w:autoSpaceDN w:val="0"/>
              <w:spacing w:after="0"/>
              <w:ind w:left="283" w:hanging="142"/>
              <w:textAlignment w:val="baseline"/>
              <w:rPr>
                <w:rFonts w:eastAsia="바탕"/>
                <w:szCs w:val="24"/>
              </w:rPr>
            </w:pPr>
            <w:r w:rsidRPr="007C577F">
              <w:rPr>
                <w:rFonts w:eastAsia="바탕"/>
                <w:szCs w:val="24"/>
              </w:rPr>
              <w:t>Guard band is symmetrically placed on each side of LP-WUS</w:t>
            </w:r>
          </w:p>
        </w:tc>
      </w:tr>
      <w:tr w:rsidR="00D030CB" w:rsidRPr="00235D5B" w14:paraId="11A9CC13" w14:textId="77777777" w:rsidTr="0021618D">
        <w:trPr>
          <w:trHeight w:val="318"/>
          <w:jc w:val="center"/>
        </w:trPr>
        <w:tc>
          <w:tcPr>
            <w:tcW w:w="1717"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7884F71C" w14:textId="77777777" w:rsidR="00D030CB" w:rsidRPr="00235D5B" w:rsidRDefault="00D030CB" w:rsidP="00D02D25">
            <w:pPr>
              <w:overflowPunct w:val="0"/>
              <w:textAlignment w:val="baseline"/>
              <w:rPr>
                <w:rFonts w:eastAsia="바탕"/>
                <w:szCs w:val="24"/>
              </w:rPr>
            </w:pPr>
            <w:r w:rsidRPr="00235D5B">
              <w:rPr>
                <w:rFonts w:eastAsia="바탕"/>
                <w:szCs w:val="24"/>
              </w:rPr>
              <w:t xml:space="preserve">Filter </w:t>
            </w:r>
          </w:p>
        </w:tc>
        <w:tc>
          <w:tcPr>
            <w:tcW w:w="7629" w:type="dxa"/>
            <w:gridSpan w:val="2"/>
            <w:tcBorders>
              <w:top w:val="nil"/>
              <w:left w:val="nil"/>
              <w:bottom w:val="single" w:sz="4" w:space="0" w:color="auto"/>
              <w:right w:val="single" w:sz="8" w:space="0" w:color="auto"/>
            </w:tcBorders>
            <w:tcMar>
              <w:top w:w="0" w:type="dxa"/>
              <w:left w:w="108" w:type="dxa"/>
              <w:bottom w:w="0" w:type="dxa"/>
              <w:right w:w="108" w:type="dxa"/>
            </w:tcMar>
            <w:vAlign w:val="center"/>
            <w:hideMark/>
          </w:tcPr>
          <w:p w14:paraId="2008EE47" w14:textId="77777777" w:rsidR="00D030CB" w:rsidRPr="00235D5B" w:rsidRDefault="00D030CB" w:rsidP="00D02D25">
            <w:pPr>
              <w:snapToGrid w:val="0"/>
              <w:jc w:val="center"/>
              <w:rPr>
                <w:rFonts w:eastAsia="바탕"/>
                <w:szCs w:val="24"/>
              </w:rPr>
            </w:pPr>
            <w:r w:rsidRPr="004B4A7A">
              <w:rPr>
                <w:color w:val="000000" w:themeColor="text1"/>
              </w:rPr>
              <w:t>3</w:t>
            </w:r>
            <w:r w:rsidRPr="00F42F33">
              <w:rPr>
                <w:color w:val="000000" w:themeColor="text1"/>
                <w:vertAlign w:val="superscript"/>
              </w:rPr>
              <w:t>rd</w:t>
            </w:r>
            <w:r w:rsidRPr="004B4A7A">
              <w:rPr>
                <w:color w:val="000000" w:themeColor="text1"/>
                <w:vertAlign w:val="superscript"/>
              </w:rPr>
              <w:t xml:space="preserve"> </w:t>
            </w:r>
            <w:r w:rsidRPr="004B4A7A">
              <w:rPr>
                <w:color w:val="000000" w:themeColor="text1"/>
              </w:rPr>
              <w:t>order Butterworth low-pass filter with cut</w:t>
            </w:r>
            <w:r>
              <w:rPr>
                <w:color w:val="000000" w:themeColor="text1"/>
              </w:rPr>
              <w:t>-off frequency at 0.72</w:t>
            </w:r>
            <w:r w:rsidRPr="004B4A7A">
              <w:rPr>
                <w:color w:val="000000" w:themeColor="text1"/>
              </w:rPr>
              <w:t xml:space="preserve"> MHz</w:t>
            </w:r>
          </w:p>
        </w:tc>
      </w:tr>
      <w:tr w:rsidR="00D030CB" w:rsidRPr="00235D5B" w14:paraId="369E3120" w14:textId="77777777" w:rsidTr="0021618D">
        <w:trPr>
          <w:trHeight w:val="363"/>
          <w:jc w:val="center"/>
        </w:trPr>
        <w:tc>
          <w:tcPr>
            <w:tcW w:w="1717"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vAlign w:val="center"/>
            <w:hideMark/>
          </w:tcPr>
          <w:p w14:paraId="3A06A3CF" w14:textId="77777777" w:rsidR="00D030CB" w:rsidRPr="00235D5B" w:rsidRDefault="00D030CB" w:rsidP="00D02D25">
            <w:pPr>
              <w:overflowPunct w:val="0"/>
              <w:textAlignment w:val="baseline"/>
              <w:rPr>
                <w:rFonts w:eastAsia="바탕"/>
                <w:szCs w:val="24"/>
              </w:rPr>
            </w:pPr>
            <w:r w:rsidRPr="00235D5B">
              <w:rPr>
                <w:rFonts w:eastAsia="바탕"/>
                <w:szCs w:val="24"/>
              </w:rPr>
              <w:lastRenderedPageBreak/>
              <w:t>Adjacent subcarrier interference</w:t>
            </w:r>
          </w:p>
        </w:tc>
        <w:tc>
          <w:tcPr>
            <w:tcW w:w="7629" w:type="dxa"/>
            <w:gridSpan w:val="2"/>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BC70ACD" w14:textId="77777777" w:rsidR="00D030CB" w:rsidRDefault="00D030CB" w:rsidP="00D02D25">
            <w:pPr>
              <w:contextualSpacing/>
              <w:jc w:val="both"/>
            </w:pPr>
            <w:r>
              <w:t>QPSK modulated signal mapped on REs not used for LP-WUS and guard band</w:t>
            </w:r>
          </w:p>
          <w:p w14:paraId="0DF622B5" w14:textId="77777777" w:rsidR="00D030CB" w:rsidRPr="00235D5B" w:rsidRDefault="00D030CB" w:rsidP="00D030CB">
            <w:pPr>
              <w:numPr>
                <w:ilvl w:val="0"/>
                <w:numId w:val="19"/>
              </w:numPr>
              <w:overflowPunct w:val="0"/>
              <w:autoSpaceDN w:val="0"/>
              <w:snapToGrid w:val="0"/>
              <w:spacing w:after="0"/>
              <w:textAlignment w:val="baseline"/>
              <w:rPr>
                <w:rFonts w:eastAsia="바탕"/>
                <w:szCs w:val="24"/>
                <w:lang w:eastAsia="zh-TW"/>
              </w:rPr>
            </w:pPr>
            <w:r w:rsidRPr="00BD5624">
              <w:t xml:space="preserve">same average power </w:t>
            </w:r>
            <w:r w:rsidRPr="00BD5624">
              <w:rPr>
                <w:rFonts w:hint="eastAsia"/>
              </w:rPr>
              <w:t>to the average power of R</w:t>
            </w:r>
            <w:r w:rsidRPr="00BD5624">
              <w:t>Es mapped for LP-WUS</w:t>
            </w:r>
            <w:r>
              <w:t xml:space="preserve"> (</w:t>
            </w:r>
            <w:r w:rsidRPr="00235D5B">
              <w:rPr>
                <w:rFonts w:eastAsia="바탕"/>
                <w:szCs w:val="24"/>
              </w:rPr>
              <w:t>ρ</w:t>
            </w:r>
            <w:r>
              <w:rPr>
                <w:rFonts w:eastAsia="바탕"/>
                <w:szCs w:val="24"/>
              </w:rPr>
              <w:t xml:space="preserve"> = 0dB)</w:t>
            </w:r>
          </w:p>
        </w:tc>
      </w:tr>
      <w:tr w:rsidR="00D030CB" w:rsidRPr="00235D5B" w14:paraId="31BB805F" w14:textId="77777777" w:rsidTr="0021618D">
        <w:trPr>
          <w:trHeight w:val="363"/>
          <w:jc w:val="center"/>
        </w:trPr>
        <w:tc>
          <w:tcPr>
            <w:tcW w:w="1717"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CF7B61" w14:textId="77777777" w:rsidR="00D030CB" w:rsidRPr="00235D5B" w:rsidRDefault="00D030CB" w:rsidP="00D02D25">
            <w:pPr>
              <w:overflowPunct w:val="0"/>
              <w:textAlignment w:val="baseline"/>
              <w:rPr>
                <w:rFonts w:eastAsia="바탕"/>
                <w:szCs w:val="24"/>
              </w:rPr>
            </w:pPr>
            <w:r w:rsidRPr="00235D5B">
              <w:rPr>
                <w:rFonts w:eastAsia="바탕"/>
                <w:szCs w:val="24"/>
              </w:rPr>
              <w:t>Sampling Rate</w:t>
            </w:r>
          </w:p>
        </w:tc>
        <w:tc>
          <w:tcPr>
            <w:tcW w:w="7629" w:type="dxa"/>
            <w:gridSpan w:val="2"/>
            <w:tcBorders>
              <w:top w:val="single" w:sz="4" w:space="0" w:color="auto"/>
              <w:left w:val="nil"/>
              <w:bottom w:val="single" w:sz="8" w:space="0" w:color="auto"/>
              <w:right w:val="single" w:sz="8" w:space="0" w:color="auto"/>
            </w:tcBorders>
            <w:tcMar>
              <w:top w:w="0" w:type="dxa"/>
              <w:left w:w="108" w:type="dxa"/>
              <w:bottom w:w="0" w:type="dxa"/>
              <w:right w:w="108" w:type="dxa"/>
            </w:tcMar>
            <w:vAlign w:val="center"/>
            <w:hideMark/>
          </w:tcPr>
          <w:p w14:paraId="4BBD2183" w14:textId="77777777" w:rsidR="00D030CB" w:rsidRPr="00235D5B" w:rsidRDefault="00D030CB" w:rsidP="00D02D25">
            <w:pPr>
              <w:overflowPunct w:val="0"/>
              <w:autoSpaceDN w:val="0"/>
              <w:snapToGrid w:val="0"/>
              <w:spacing w:after="0"/>
              <w:ind w:left="420"/>
              <w:jc w:val="center"/>
              <w:textAlignment w:val="baseline"/>
              <w:rPr>
                <w:rFonts w:eastAsia="바탕"/>
                <w:szCs w:val="24"/>
              </w:rPr>
            </w:pPr>
            <w:r>
              <w:rPr>
                <w:rFonts w:eastAsia="바탕"/>
                <w:szCs w:val="24"/>
              </w:rPr>
              <w:t>3.84MHz</w:t>
            </w:r>
          </w:p>
        </w:tc>
      </w:tr>
      <w:tr w:rsidR="00D030CB" w:rsidRPr="00235D5B" w14:paraId="7B2F1B27" w14:textId="77777777" w:rsidTr="00D02D25">
        <w:trPr>
          <w:trHeight w:val="363"/>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3897EE" w14:textId="77777777" w:rsidR="00D030CB" w:rsidRPr="00235D5B" w:rsidRDefault="00D030CB" w:rsidP="00D02D25">
            <w:pPr>
              <w:overflowPunct w:val="0"/>
              <w:textAlignment w:val="baseline"/>
              <w:rPr>
                <w:rFonts w:eastAsia="바탕"/>
                <w:szCs w:val="24"/>
              </w:rPr>
            </w:pPr>
            <w:r w:rsidRPr="00235D5B">
              <w:rPr>
                <w:rFonts w:eastAsia="바탕"/>
                <w:szCs w:val="24"/>
              </w:rPr>
              <w:t>ADC bit width</w:t>
            </w:r>
          </w:p>
        </w:tc>
        <w:tc>
          <w:tcPr>
            <w:tcW w:w="394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2929A6" w14:textId="77777777" w:rsidR="00D030CB" w:rsidRPr="00235D5B" w:rsidRDefault="00D030CB" w:rsidP="00D02D25">
            <w:pPr>
              <w:overflowPunct w:val="0"/>
              <w:jc w:val="center"/>
              <w:textAlignment w:val="baseline"/>
              <w:rPr>
                <w:rFonts w:eastAsia="바탕"/>
                <w:szCs w:val="24"/>
              </w:rPr>
            </w:pPr>
            <w:r>
              <w:rPr>
                <w:rFonts w:eastAsia="바탕"/>
                <w:szCs w:val="24"/>
              </w:rPr>
              <w:t>1-bit, 2-bit, 4-bit</w:t>
            </w:r>
          </w:p>
        </w:tc>
        <w:tc>
          <w:tcPr>
            <w:tcW w:w="3686" w:type="dxa"/>
            <w:tcBorders>
              <w:top w:val="nil"/>
              <w:left w:val="nil"/>
              <w:bottom w:val="single" w:sz="8" w:space="0" w:color="auto"/>
              <w:right w:val="single" w:sz="8" w:space="0" w:color="auto"/>
            </w:tcBorders>
          </w:tcPr>
          <w:p w14:paraId="0D2FBB3F" w14:textId="77777777" w:rsidR="00D030CB" w:rsidRPr="00235D5B" w:rsidRDefault="00D030CB" w:rsidP="00D02D25">
            <w:pPr>
              <w:overflowPunct w:val="0"/>
              <w:jc w:val="center"/>
              <w:textAlignment w:val="baseline"/>
              <w:rPr>
                <w:rFonts w:eastAsia="바탕"/>
                <w:szCs w:val="24"/>
              </w:rPr>
            </w:pPr>
            <w:r>
              <w:rPr>
                <w:rFonts w:eastAsia="바탕" w:hint="eastAsia"/>
                <w:szCs w:val="24"/>
              </w:rPr>
              <w:t>ideal</w:t>
            </w:r>
          </w:p>
        </w:tc>
      </w:tr>
      <w:tr w:rsidR="00D030CB" w:rsidRPr="00235D5B" w14:paraId="2DE6993F" w14:textId="77777777" w:rsidTr="00D02D25">
        <w:trPr>
          <w:trHeight w:val="363"/>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9319B02" w14:textId="77777777" w:rsidR="00D030CB" w:rsidRPr="00235D5B" w:rsidRDefault="00D030CB" w:rsidP="00D02D25">
            <w:pPr>
              <w:overflowPunct w:val="0"/>
              <w:textAlignment w:val="baseline"/>
              <w:rPr>
                <w:rFonts w:eastAsia="바탕"/>
                <w:szCs w:val="24"/>
              </w:rPr>
            </w:pPr>
            <w:r w:rsidRPr="00235D5B">
              <w:rPr>
                <w:rFonts w:eastAsia="바탕"/>
                <w:szCs w:val="24"/>
              </w:rPr>
              <w:t>Channel Model</w:t>
            </w:r>
          </w:p>
        </w:tc>
        <w:tc>
          <w:tcPr>
            <w:tcW w:w="7629"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146EAC" w14:textId="77777777" w:rsidR="00D030CB" w:rsidRPr="00235D5B" w:rsidRDefault="00D030CB" w:rsidP="00D02D25">
            <w:pPr>
              <w:overflowPunct w:val="0"/>
              <w:jc w:val="center"/>
              <w:textAlignment w:val="baseline"/>
              <w:rPr>
                <w:rFonts w:eastAsia="바탕"/>
                <w:szCs w:val="24"/>
              </w:rPr>
            </w:pPr>
            <w:r>
              <w:rPr>
                <w:rFonts w:hint="eastAsia"/>
              </w:rPr>
              <w:t>T</w:t>
            </w:r>
            <w:r>
              <w:t>DL-C (Delay spread: 300ns, UE velocity: 3km/h)</w:t>
            </w:r>
          </w:p>
        </w:tc>
      </w:tr>
      <w:tr w:rsidR="00D030CB" w:rsidRPr="00235D5B" w14:paraId="7CAABD7D" w14:textId="77777777" w:rsidTr="00D02D25">
        <w:trPr>
          <w:trHeight w:val="363"/>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91DAC9" w14:textId="77777777" w:rsidR="00D030CB" w:rsidRPr="00235D5B" w:rsidRDefault="00D030CB" w:rsidP="00D02D25">
            <w:pPr>
              <w:overflowPunct w:val="0"/>
              <w:textAlignment w:val="baseline"/>
              <w:rPr>
                <w:rFonts w:eastAsia="바탕"/>
                <w:szCs w:val="24"/>
              </w:rPr>
            </w:pPr>
            <w:r w:rsidRPr="00235D5B">
              <w:rPr>
                <w:rFonts w:eastAsia="바탕"/>
                <w:szCs w:val="24"/>
              </w:rPr>
              <w:t>Impairment modelling</w:t>
            </w:r>
          </w:p>
        </w:tc>
        <w:tc>
          <w:tcPr>
            <w:tcW w:w="7629"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82FCC7" w14:textId="77777777" w:rsidR="00D030CB" w:rsidRDefault="00D030CB" w:rsidP="00D02D25">
            <w:pPr>
              <w:overflowPunct w:val="0"/>
              <w:autoSpaceDN w:val="0"/>
              <w:spacing w:after="0"/>
              <w:ind w:leftChars="6" w:left="12"/>
              <w:textAlignment w:val="baseline"/>
              <w:rPr>
                <w:rFonts w:eastAsia="바탕"/>
                <w:szCs w:val="24"/>
              </w:rPr>
            </w:pPr>
            <w:r>
              <w:rPr>
                <w:rFonts w:eastAsia="바탕"/>
                <w:szCs w:val="24"/>
              </w:rPr>
              <w:t>Frequency and time error is modelled based on the periodicity LP-SS</w:t>
            </w:r>
          </w:p>
          <w:p w14:paraId="2C283B22" w14:textId="77777777" w:rsidR="00D030CB" w:rsidRDefault="00D030CB" w:rsidP="00D02D25">
            <w:pPr>
              <w:overflowPunct w:val="0"/>
              <w:autoSpaceDN w:val="0"/>
              <w:spacing w:after="0"/>
              <w:ind w:leftChars="6" w:left="12"/>
              <w:textAlignment w:val="baseline"/>
              <w:rPr>
                <w:rFonts w:eastAsia="바탕"/>
                <w:szCs w:val="24"/>
              </w:rPr>
            </w:pPr>
            <w:r>
              <w:rPr>
                <w:rFonts w:eastAsia="바탕" w:hint="eastAsia"/>
                <w:szCs w:val="24"/>
              </w:rPr>
              <w:t xml:space="preserve">- </w:t>
            </w:r>
            <w:r>
              <w:rPr>
                <w:rFonts w:eastAsia="바탕"/>
                <w:szCs w:val="24"/>
              </w:rPr>
              <w:t>No residual is assumed right after LP-SS reception.</w:t>
            </w:r>
          </w:p>
          <w:p w14:paraId="1E7153DB" w14:textId="44B46A38" w:rsidR="00D030CB" w:rsidRPr="00235D5B" w:rsidRDefault="00D030CB" w:rsidP="00D02D25">
            <w:pPr>
              <w:overflowPunct w:val="0"/>
              <w:autoSpaceDN w:val="0"/>
              <w:spacing w:after="0"/>
              <w:ind w:leftChars="6" w:left="12"/>
              <w:textAlignment w:val="baseline"/>
              <w:rPr>
                <w:rFonts w:eastAsia="바탕"/>
                <w:szCs w:val="24"/>
              </w:rPr>
            </w:pPr>
            <w:r>
              <w:rPr>
                <w:rFonts w:eastAsia="바탕"/>
                <w:szCs w:val="24"/>
              </w:rPr>
              <w:t>- If the s</w:t>
            </w:r>
            <w:r w:rsidRPr="005B0456">
              <w:rPr>
                <w:rFonts w:eastAsia="바탕"/>
                <w:szCs w:val="24"/>
              </w:rPr>
              <w:t>ync signal</w:t>
            </w:r>
            <w:r>
              <w:rPr>
                <w:rFonts w:eastAsia="바탕"/>
                <w:szCs w:val="24"/>
              </w:rPr>
              <w:t xml:space="preserve"> is contained in the channel structure (e.g., Case 2 for MC-OOK), perfect synchronization is assumed</w:t>
            </w:r>
            <w:r w:rsidR="0033515D">
              <w:rPr>
                <w:rFonts w:eastAsia="바탕"/>
                <w:szCs w:val="24"/>
              </w:rPr>
              <w:t xml:space="preserve"> for reception of payload part</w:t>
            </w:r>
            <w:r>
              <w:rPr>
                <w:rFonts w:eastAsia="바탕"/>
                <w:szCs w:val="24"/>
              </w:rPr>
              <w:t>.</w:t>
            </w:r>
          </w:p>
        </w:tc>
      </w:tr>
    </w:tbl>
    <w:p w14:paraId="3D3468CF" w14:textId="77777777" w:rsidR="00D030CB" w:rsidRPr="00F24EF2" w:rsidRDefault="00D030CB" w:rsidP="00D030CB"/>
    <w:p w14:paraId="1EA5A58B" w14:textId="77777777" w:rsidR="00D030CB" w:rsidRPr="005A08D2" w:rsidRDefault="00D030CB" w:rsidP="00D030CB">
      <w:pPr>
        <w:rPr>
          <w:b/>
          <w:lang w:val="en-US"/>
        </w:rPr>
      </w:pPr>
      <w:r w:rsidRPr="005A08D2">
        <w:rPr>
          <w:rFonts w:hint="eastAsia"/>
          <w:b/>
          <w:lang w:val="en-US"/>
        </w:rPr>
        <w:t xml:space="preserve">Time/Frequency </w:t>
      </w:r>
      <w:r w:rsidRPr="005A08D2">
        <w:rPr>
          <w:b/>
          <w:lang w:val="en-US"/>
        </w:rPr>
        <w:t>error</w:t>
      </w:r>
      <w:r w:rsidRPr="005A08D2">
        <w:rPr>
          <w:rFonts w:hint="eastAsia"/>
          <w:b/>
          <w:lang w:val="en-US"/>
        </w:rPr>
        <w:t xml:space="preserve"> </w:t>
      </w:r>
      <w:r w:rsidRPr="005A08D2">
        <w:rPr>
          <w:b/>
          <w:lang w:val="en-US"/>
        </w:rPr>
        <w:t>modeling</w:t>
      </w:r>
    </w:p>
    <w:p w14:paraId="53CC7EE4" w14:textId="7C3AEABE" w:rsidR="00D030CB" w:rsidRPr="00DD670F" w:rsidRDefault="00D030CB" w:rsidP="00D030CB">
      <w:pPr>
        <w:jc w:val="both"/>
        <w:rPr>
          <w:lang w:val="en-US"/>
        </w:rPr>
      </w:pPr>
      <w:r>
        <w:rPr>
          <w:lang w:val="en-US"/>
        </w:rPr>
        <w:t>In RAN1#112bis-e, the agreement for LP-WUR frequency and time error modeling w</w:t>
      </w:r>
      <w:r w:rsidR="00B50125">
        <w:rPr>
          <w:lang w:val="en-US"/>
        </w:rPr>
        <w:t>as made [2</w:t>
      </w:r>
      <w:r>
        <w:rPr>
          <w:lang w:val="en-US"/>
        </w:rPr>
        <w:t>]</w:t>
      </w:r>
      <w:r>
        <w:rPr>
          <w:b/>
          <w:lang w:val="en-US"/>
        </w:rPr>
        <w:t>.</w:t>
      </w:r>
      <w:r>
        <w:rPr>
          <w:lang w:val="en-US"/>
        </w:rPr>
        <w:t xml:space="preserve"> </w:t>
      </w:r>
      <w:r>
        <w:rPr>
          <w:rFonts w:hint="eastAsia"/>
          <w:lang w:val="en-US"/>
        </w:rPr>
        <w:t xml:space="preserve">According to the </w:t>
      </w:r>
      <w:r>
        <w:rPr>
          <w:lang w:val="en-US"/>
        </w:rPr>
        <w:t xml:space="preserve">model 1 in the agreement, </w:t>
      </w:r>
      <w:r>
        <w:rPr>
          <w:rFonts w:eastAsia="바탕"/>
          <w:szCs w:val="24"/>
        </w:rPr>
        <w:t xml:space="preserve">if the LP-SS is transmitted periodically and the periodicity of LP-SS is smaller than the time saturated to max frequency error, </w:t>
      </w:r>
      <w:r w:rsidRPr="00235D5B">
        <w:rPr>
          <w:rFonts w:eastAsia="바탕"/>
          <w:szCs w:val="24"/>
        </w:rPr>
        <w:t>a drift</w:t>
      </w:r>
      <w:r w:rsidRPr="00235D5B">
        <w:rPr>
          <w:rFonts w:eastAsia="바탕"/>
          <w:szCs w:val="24"/>
          <w:lang w:eastAsia="zh-CN"/>
        </w:rPr>
        <w:t>ed</w:t>
      </w:r>
      <w:r w:rsidRPr="00235D5B">
        <w:rPr>
          <w:rFonts w:eastAsia="바탕"/>
          <w:szCs w:val="24"/>
        </w:rPr>
        <w:t xml:space="preserve"> frequency error</w:t>
      </w:r>
      <w:r>
        <w:rPr>
          <w:rFonts w:eastAsia="바탕"/>
          <w:szCs w:val="24"/>
        </w:rPr>
        <w:t xml:space="preserve"> </w:t>
      </w:r>
      <w:r w:rsidRPr="00235D5B">
        <w:rPr>
          <w:rFonts w:eastAsia="바탕"/>
          <w:szCs w:val="24"/>
        </w:rPr>
        <w:t>(ΔF)</w:t>
      </w:r>
      <w:r>
        <w:rPr>
          <w:rFonts w:eastAsia="바탕"/>
          <w:szCs w:val="24"/>
        </w:rPr>
        <w:t xml:space="preserve"> would not reach the max frequency error of oscillator or RTC. Therefore, when the LP-SS is transmitted periodically, the maximum drifted frequency and t time error can be calculated based on the periodicity of LP-SS if the residual clock error after LP-SS reception is assumed to be neglected.</w:t>
      </w:r>
    </w:p>
    <w:p w14:paraId="672CCFE9" w14:textId="263E29BE" w:rsidR="00D030CB" w:rsidRDefault="00D030CB" w:rsidP="00D030CB">
      <w:pPr>
        <w:jc w:val="both"/>
        <w:rPr>
          <w:noProof/>
          <w:lang w:val="en-US"/>
        </w:rPr>
      </w:pPr>
      <w:r>
        <w:rPr>
          <w:rFonts w:eastAsia="바탕"/>
          <w:szCs w:val="24"/>
        </w:rPr>
        <w:t>In our evaluation, oscillator frequency drift was assumed as 0.1 ppm/s. Therefore, the maximum drifted frequency (</w:t>
      </w:r>
      <w:r w:rsidRPr="00235D5B">
        <w:rPr>
          <w:rFonts w:eastAsia="바탕"/>
          <w:szCs w:val="24"/>
        </w:rPr>
        <w:t>ΔF</w:t>
      </w:r>
      <w:r>
        <w:rPr>
          <w:rFonts w:eastAsia="바탕"/>
          <w:szCs w:val="24"/>
        </w:rPr>
        <w:t>) and time error (</w:t>
      </w:r>
      <w:r w:rsidRPr="00235D5B">
        <w:rPr>
          <w:rFonts w:eastAsia="바탕"/>
          <w:szCs w:val="24"/>
        </w:rPr>
        <w:t>ΔT</w:t>
      </w:r>
      <w:r>
        <w:rPr>
          <w:rFonts w:eastAsia="바탕"/>
          <w:szCs w:val="24"/>
        </w:rPr>
        <w:t>) according to the periodicity of LP-SS (</w:t>
      </w:r>
      <m:oMath>
        <m:sSub>
          <m:sSubPr>
            <m:ctrlPr>
              <w:rPr>
                <w:rFonts w:ascii="Cambria Math" w:hAnsi="Cambria Math"/>
                <w:lang w:val="en-US"/>
              </w:rPr>
            </m:ctrlPr>
          </m:sSubPr>
          <m:e>
            <m:r>
              <m:rPr>
                <m:sty m:val="p"/>
              </m:rPr>
              <w:rPr>
                <w:rFonts w:ascii="Cambria Math" w:hAnsi="Cambria Math"/>
                <w:lang w:val="en-US"/>
              </w:rPr>
              <m:t>T</m:t>
            </m:r>
          </m:e>
          <m:sub>
            <m:r>
              <w:rPr>
                <w:rFonts w:ascii="Cambria Math" w:hAnsi="Cambria Math"/>
                <w:lang w:val="en-US"/>
              </w:rPr>
              <m:t>LP-SS</m:t>
            </m:r>
          </m:sub>
        </m:sSub>
      </m:oMath>
      <w:r>
        <w:rPr>
          <w:rFonts w:eastAsia="바탕"/>
          <w:szCs w:val="24"/>
        </w:rPr>
        <w:t xml:space="preserve">) can be calculated as </w:t>
      </w:r>
      <w:r w:rsidR="00DA26CF">
        <w:rPr>
          <w:rFonts w:eastAsia="바탕"/>
          <w:szCs w:val="24"/>
        </w:rPr>
        <w:t>shown in Fig. 4.1</w:t>
      </w:r>
      <w:r>
        <w:rPr>
          <w:rFonts w:eastAsia="바탕"/>
          <w:szCs w:val="24"/>
        </w:rPr>
        <w:t>.</w:t>
      </w:r>
    </w:p>
    <w:p w14:paraId="3D310ABE" w14:textId="77777777" w:rsidR="00D030CB" w:rsidRDefault="00D030CB" w:rsidP="00D030CB">
      <w:pPr>
        <w:keepNext/>
        <w:jc w:val="center"/>
      </w:pPr>
      <w:r>
        <w:rPr>
          <w:noProof/>
          <w:lang w:val="en-US"/>
        </w:rPr>
        <w:drawing>
          <wp:inline distT="0" distB="0" distL="0" distR="0" wp14:anchorId="4D7E7A93" wp14:editId="7D88FCE6">
            <wp:extent cx="5922103" cy="2358639"/>
            <wp:effectExtent l="0" t="0" r="0" b="381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56997" cy="2372536"/>
                    </a:xfrm>
                    <a:prstGeom prst="rect">
                      <a:avLst/>
                    </a:prstGeom>
                    <a:noFill/>
                  </pic:spPr>
                </pic:pic>
              </a:graphicData>
            </a:graphic>
          </wp:inline>
        </w:drawing>
      </w:r>
    </w:p>
    <w:p w14:paraId="1D75E07C" w14:textId="7520EE77" w:rsidR="00D030CB" w:rsidRDefault="00DA26CF" w:rsidP="00D030CB">
      <w:pPr>
        <w:pStyle w:val="a8"/>
        <w:jc w:val="center"/>
        <w:rPr>
          <w:rFonts w:eastAsia="바탕"/>
          <w:szCs w:val="24"/>
        </w:rPr>
      </w:pPr>
      <w:r>
        <w:t>Figure 4.1</w:t>
      </w:r>
      <w:r w:rsidR="00D030CB">
        <w:t xml:space="preserve"> Maximum drifted frequency and time error according to the periodicity of LP-SS</w:t>
      </w:r>
    </w:p>
    <w:p w14:paraId="4E31B722" w14:textId="2EC50CB8" w:rsidR="00D030CB" w:rsidRDefault="00D030CB" w:rsidP="00D030CB">
      <w:pPr>
        <w:jc w:val="both"/>
        <w:rPr>
          <w:lang w:val="en-US"/>
        </w:rPr>
      </w:pPr>
      <w:r>
        <w:t>T</w:t>
      </w:r>
      <w:r>
        <w:rPr>
          <w:rFonts w:hint="eastAsia"/>
          <w:lang w:val="en-US"/>
        </w:rPr>
        <w:t>he time from the previous frequency synchronization</w:t>
      </w:r>
      <w:r>
        <w:rPr>
          <w:lang w:val="en-US"/>
        </w:rPr>
        <w:t xml:space="preserve"> to LP-WUS reception</w:t>
      </w:r>
      <w:r>
        <w:rPr>
          <w:rFonts w:hint="eastAsia"/>
          <w:lang w:val="en-US"/>
        </w:rPr>
        <w:t xml:space="preserve"> was assumed to be uniformly distributed within the range [0</w:t>
      </w:r>
      <w:r>
        <w:rPr>
          <w:lang w:val="en-US"/>
        </w:rPr>
        <w:t>,</w:t>
      </w:r>
      <w:r>
        <w:rPr>
          <w:rFonts w:hint="eastAsia"/>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w:rPr>
                <w:rFonts w:ascii="Cambria Math" w:hAnsi="Cambria Math"/>
                <w:lang w:val="en-US"/>
              </w:rPr>
              <m:t>LP-SS</m:t>
            </m:r>
          </m:sub>
        </m:sSub>
      </m:oMath>
      <w:r>
        <w:rPr>
          <w:rFonts w:hint="eastAsia"/>
          <w:lang w:val="en-US"/>
        </w:rPr>
        <w:t>]</w:t>
      </w:r>
      <w:r>
        <w:rPr>
          <w:lang w:val="en-US"/>
        </w:rPr>
        <w:t xml:space="preserve"> because the time distance between LP-SS and LP-WUS can be different per UE or LP-WUS reception. Then, the drifted frequency and time error were calculated based on the equation for model 1 in the working assumption confirmed in RAN1#112b-e. The calculated drifted frequency and time error are not larger than the maximum drifted frequency/time error given</w:t>
      </w:r>
      <w:r w:rsidR="00DA26CF">
        <w:rPr>
          <w:lang w:val="en-US"/>
        </w:rPr>
        <w:t xml:space="preserve"> LP-SS periodicity in Figure 4.1</w:t>
      </w:r>
      <w:r>
        <w:rPr>
          <w:lang w:val="en-US"/>
        </w:rPr>
        <w:t>.</w:t>
      </w:r>
    </w:p>
    <w:p w14:paraId="7D2BE1E1" w14:textId="52E10D82" w:rsidR="006A0DD6" w:rsidRDefault="006A0DD6" w:rsidP="006A0DD6">
      <w:pPr>
        <w:jc w:val="both"/>
        <w:rPr>
          <w:szCs w:val="24"/>
        </w:rPr>
      </w:pPr>
      <w:r>
        <w:rPr>
          <w:lang w:val="en-US"/>
        </w:rPr>
        <w:t xml:space="preserve">Before passing BB LPF, the received signal is down-converted by mixer and local oscillator and the calculated drifted frequency and timing error can be reflected in this step. With the assumption of the perfect clock accuracy, it was assumed that </w:t>
      </w:r>
      <m:oMath>
        <m:r>
          <m:rPr>
            <m:sty m:val="p"/>
          </m:rPr>
          <w:rPr>
            <w:rFonts w:ascii="Cambria Math" w:hAnsi="Cambria Math"/>
            <w:lang w:val="en-US"/>
          </w:rPr>
          <m:t>cos</m:t>
        </m:r>
        <m:r>
          <w:rPr>
            <w:rFonts w:ascii="Cambria Math" w:hAnsi="Cambria Math"/>
            <w:lang w:val="en-US"/>
          </w:rPr>
          <m:t>2π</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m:t>
            </m:r>
          </m:sub>
        </m:sSub>
        <m:r>
          <m:rPr>
            <m:sty m:val="p"/>
          </m:rPr>
          <w:rPr>
            <w:rFonts w:ascii="Cambria Math" w:hAnsi="Cambria Math"/>
            <w:lang w:val="en-US"/>
          </w:rPr>
          <m:t xml:space="preserve">t </m:t>
        </m:r>
      </m:oMath>
      <w:r>
        <w:rPr>
          <w:rFonts w:hint="eastAsia"/>
          <w:lang w:val="en-US"/>
        </w:rPr>
        <w:t xml:space="preserve">and </w:t>
      </w:r>
      <m:oMath>
        <m:r>
          <m:rPr>
            <m:sty m:val="p"/>
          </m:rPr>
          <w:rPr>
            <w:rFonts w:ascii="Cambria Math" w:hAnsi="Cambria Math"/>
            <w:lang w:val="en-US"/>
          </w:rPr>
          <m:t>sin</m:t>
        </m:r>
        <m:r>
          <w:rPr>
            <w:rFonts w:ascii="Cambria Math" w:hAnsi="Cambria Math"/>
            <w:lang w:val="en-US"/>
          </w:rPr>
          <m:t>2π</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m:t>
            </m:r>
          </m:sub>
        </m:sSub>
        <m:r>
          <m:rPr>
            <m:sty m:val="p"/>
          </m:rPr>
          <w:rPr>
            <w:rFonts w:ascii="Cambria Math" w:hAnsi="Cambria Math"/>
            <w:lang w:val="en-US"/>
          </w:rPr>
          <m:t>t</m:t>
        </m:r>
      </m:oMath>
      <w:r>
        <w:rPr>
          <w:rFonts w:hint="eastAsia"/>
          <w:lang w:val="en-US"/>
        </w:rPr>
        <w:t xml:space="preserve"> were </w:t>
      </w:r>
      <w:r>
        <w:rPr>
          <w:lang w:val="en-US"/>
        </w:rPr>
        <w:t>multiplied</w:t>
      </w:r>
      <w:r>
        <w:rPr>
          <w:rFonts w:hint="eastAsia"/>
          <w:lang w:val="en-US"/>
        </w:rPr>
        <w:t xml:space="preserve"> </w:t>
      </w:r>
      <w:r>
        <w:rPr>
          <w:lang w:val="en-US"/>
        </w:rPr>
        <w:t xml:space="preserve">to the passband received signal for down-conversion. However, when the inaccuracy of clock was assumed, </w:t>
      </w:r>
      <m:oMath>
        <m:r>
          <m:rPr>
            <m:sty m:val="p"/>
          </m:rPr>
          <w:rPr>
            <w:rFonts w:ascii="Cambria Math" w:hAnsi="Cambria Math"/>
            <w:lang w:val="en-US"/>
          </w:rPr>
          <m:t>cos</m:t>
        </m:r>
        <m:r>
          <w:rPr>
            <w:rFonts w:ascii="Cambria Math" w:hAnsi="Cambria Math"/>
            <w:lang w:val="en-US"/>
          </w:rPr>
          <m:t>2π</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m:t>
            </m:r>
          </m:sub>
        </m:sSub>
        <m:r>
          <m:rPr>
            <m:sty m:val="p"/>
          </m:rPr>
          <w:rPr>
            <w:rFonts w:ascii="Cambria Math" w:hAnsi="Cambria Math"/>
            <w:lang w:val="en-US"/>
          </w:rPr>
          <m:t>-</m:t>
        </m:r>
        <m:r>
          <m:rPr>
            <m:sty m:val="p"/>
          </m:rPr>
          <w:rPr>
            <w:rFonts w:ascii="Cambria Math" w:eastAsia="바탕" w:hAnsi="Cambria Math"/>
            <w:szCs w:val="24"/>
          </w:rPr>
          <m:t>ΔF</m:t>
        </m:r>
        <m:r>
          <m:rPr>
            <m:sty m:val="p"/>
          </m:rPr>
          <w:rPr>
            <w:rFonts w:ascii="Cambria Math" w:hAnsi="Cambria Math"/>
            <w:lang w:val="en-US"/>
          </w:rPr>
          <m:t>)t</m:t>
        </m:r>
      </m:oMath>
      <w:r>
        <w:rPr>
          <w:rFonts w:hint="eastAsia"/>
          <w:lang w:val="en-US"/>
        </w:rPr>
        <w:t xml:space="preserve"> and </w:t>
      </w:r>
      <m:oMath>
        <m:r>
          <m:rPr>
            <m:sty m:val="p"/>
          </m:rPr>
          <w:rPr>
            <w:rFonts w:ascii="Cambria Math" w:hAnsi="Cambria Math"/>
            <w:lang w:val="en-US"/>
          </w:rPr>
          <m:t>-sin</m:t>
        </m:r>
        <m:r>
          <w:rPr>
            <w:rFonts w:ascii="Cambria Math" w:hAnsi="Cambria Math"/>
            <w:lang w:val="en-US"/>
          </w:rPr>
          <m:t>2π</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m:t>
            </m:r>
          </m:sub>
        </m:sSub>
        <m:r>
          <m:rPr>
            <m:sty m:val="p"/>
          </m:rPr>
          <w:rPr>
            <w:rFonts w:ascii="Cambria Math" w:hAnsi="Cambria Math"/>
            <w:lang w:val="en-US"/>
          </w:rPr>
          <m:t>-</m:t>
        </m:r>
        <m:r>
          <m:rPr>
            <m:sty m:val="p"/>
          </m:rPr>
          <w:rPr>
            <w:rFonts w:ascii="Cambria Math" w:eastAsia="바탕" w:hAnsi="Cambria Math"/>
            <w:szCs w:val="24"/>
          </w:rPr>
          <m:t>ΔF</m:t>
        </m:r>
        <m:r>
          <m:rPr>
            <m:sty m:val="p"/>
          </m:rPr>
          <w:rPr>
            <w:rFonts w:ascii="Cambria Math" w:hAnsi="Cambria Math"/>
            <w:lang w:val="en-US"/>
          </w:rPr>
          <m:t>)t</m:t>
        </m:r>
      </m:oMath>
      <w:r>
        <w:rPr>
          <w:lang w:val="en-US"/>
        </w:rPr>
        <w:t xml:space="preserve"> were multiplied to the time drifted passband signal </w:t>
      </w:r>
      <m:oMath>
        <m:sSub>
          <m:sSubPr>
            <m:ctrlPr>
              <w:rPr>
                <w:rFonts w:ascii="Cambria Math" w:hAnsi="Cambria Math"/>
                <w:lang w:val="en-US"/>
              </w:rPr>
            </m:ctrlPr>
          </m:sSubPr>
          <m:e>
            <m:r>
              <m:rPr>
                <m:sty m:val="p"/>
              </m:rPr>
              <w:rPr>
                <w:rFonts w:ascii="Cambria Math" w:hAnsi="Cambria Math"/>
                <w:lang w:val="en-US"/>
              </w:rPr>
              <m:t>s</m:t>
            </m:r>
          </m:e>
          <m:sub>
            <m:r>
              <w:rPr>
                <w:rFonts w:ascii="Cambria Math" w:hAnsi="Cambria Math"/>
                <w:lang w:val="en-US"/>
              </w:rPr>
              <m:t>p</m:t>
            </m:r>
          </m:sub>
        </m:sSub>
        <m:r>
          <m:rPr>
            <m:sty m:val="p"/>
          </m:rPr>
          <w:rPr>
            <w:rFonts w:ascii="Cambria Math" w:hAnsi="Cambria Math"/>
            <w:lang w:val="en-US"/>
          </w:rPr>
          <m:t>(t-</m:t>
        </m:r>
        <m:r>
          <m:rPr>
            <m:sty m:val="p"/>
          </m:rPr>
          <w:rPr>
            <w:rFonts w:ascii="Cambria Math" w:eastAsia="바탕" w:hAnsi="Cambria Math"/>
            <w:szCs w:val="24"/>
          </w:rPr>
          <m:t>ΔT)</m:t>
        </m:r>
      </m:oMath>
      <w:r>
        <w:rPr>
          <w:lang w:val="en-US"/>
        </w:rPr>
        <w:t xml:space="preserve"> to reflect the </w:t>
      </w:r>
      <m:oMath>
        <m:r>
          <m:rPr>
            <m:sty m:val="p"/>
          </m:rPr>
          <w:rPr>
            <w:rFonts w:ascii="Cambria Math" w:eastAsia="바탕" w:hAnsi="Cambria Math"/>
            <w:szCs w:val="24"/>
          </w:rPr>
          <m:t>ΔF</m:t>
        </m:r>
      </m:oMath>
      <w:r>
        <w:rPr>
          <w:rFonts w:hint="eastAsia"/>
          <w:szCs w:val="24"/>
        </w:rPr>
        <w:t xml:space="preserve"> and </w:t>
      </w:r>
      <m:oMath>
        <m:r>
          <m:rPr>
            <m:sty m:val="p"/>
          </m:rPr>
          <w:rPr>
            <w:rFonts w:ascii="Cambria Math" w:eastAsia="바탕" w:hAnsi="Cambria Math"/>
            <w:szCs w:val="24"/>
          </w:rPr>
          <m:t>ΔT</m:t>
        </m:r>
      </m:oMath>
      <w:r>
        <w:rPr>
          <w:rFonts w:hint="eastAsia"/>
          <w:szCs w:val="24"/>
        </w:rPr>
        <w:t xml:space="preserve"> in our evaluation.</w:t>
      </w:r>
    </w:p>
    <w:p w14:paraId="1ED00E71" w14:textId="3ADABA46" w:rsidR="00DA481C" w:rsidRPr="00DA481C" w:rsidRDefault="00DA481C" w:rsidP="00DA481C">
      <w:pPr>
        <w:rPr>
          <w:lang w:val="en-US"/>
        </w:rPr>
      </w:pPr>
      <w:r>
        <w:rPr>
          <w:lang w:val="en-US"/>
        </w:rPr>
        <w:t xml:space="preserve">For message-based MC-OOK, synchronization signal was assumed to be transmitted in the front of LP-WUS structure. Therefore, perfect synchronization was assumed to detect payload and CRC </w:t>
      </w:r>
      <w:r w:rsidR="0033515D">
        <w:rPr>
          <w:lang w:val="en-US"/>
        </w:rPr>
        <w:t xml:space="preserve">part </w:t>
      </w:r>
      <w:r>
        <w:rPr>
          <w:lang w:val="en-US"/>
        </w:rPr>
        <w:t>in the message-based MC-OOK.</w:t>
      </w:r>
    </w:p>
    <w:p w14:paraId="3DD974C4" w14:textId="77777777" w:rsidR="00D030CB" w:rsidRPr="00725201" w:rsidRDefault="00D030CB" w:rsidP="00D030CB">
      <w:pPr>
        <w:rPr>
          <w:b/>
          <w:sz w:val="22"/>
          <w:lang w:val="en-US"/>
        </w:rPr>
      </w:pPr>
      <w:r>
        <w:rPr>
          <w:b/>
          <w:sz w:val="22"/>
          <w:lang w:val="en-US"/>
        </w:rPr>
        <w:lastRenderedPageBreak/>
        <w:t>The definition of MDR</w:t>
      </w:r>
    </w:p>
    <w:p w14:paraId="5A614DC1" w14:textId="77777777" w:rsidR="00D030CB" w:rsidRDefault="00D030CB" w:rsidP="00D030CB">
      <w:pPr>
        <w:rPr>
          <w:lang w:val="en-US"/>
        </w:rPr>
      </w:pPr>
      <w:r>
        <w:rPr>
          <w:rFonts w:hint="eastAsia"/>
          <w:lang w:val="en-US"/>
        </w:rPr>
        <w:t xml:space="preserve">Miss detection is defined </w:t>
      </w:r>
      <w:r>
        <w:rPr>
          <w:lang w:val="en-US"/>
        </w:rPr>
        <w:t xml:space="preserve">that </w:t>
      </w:r>
      <w:r>
        <w:rPr>
          <w:rFonts w:hint="eastAsia"/>
          <w:lang w:val="en-US"/>
        </w:rPr>
        <w:t>LP-WUS for the specific UE or UE group (i.e.,</w:t>
      </w:r>
      <w:r>
        <w:rPr>
          <w:lang w:val="en-US"/>
        </w:rPr>
        <w:t xml:space="preserve"> target LP-WUS) is not detected during the LP-WUS monitoring window (potential LP-WUS detection occasion) at the LR of that UE, although the gNB transmits the target LP-WUS within the LP-WUS monitoring window. Therefore, the probabilities of miss detection for LP-WUS can be expressed as follow:</w:t>
      </w:r>
    </w:p>
    <w:p w14:paraId="61F0DB0C" w14:textId="77777777" w:rsidR="00D030CB" w:rsidRDefault="001334E6" w:rsidP="00D030CB">
      <w:pPr>
        <w:jc w:val="center"/>
        <w:rPr>
          <w:lang w:val="en-US"/>
        </w:rPr>
      </w:pP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MD</m:t>
            </m:r>
          </m:sub>
        </m:sSub>
      </m:oMath>
      <w:r w:rsidR="00D030CB">
        <w:rPr>
          <w:rFonts w:hint="eastAsia"/>
          <w:lang w:val="en-US"/>
        </w:rPr>
        <w:t>= 1</w:t>
      </w:r>
      <w:r w:rsidR="00D030CB">
        <w:rPr>
          <w:lang w:val="en-US"/>
        </w:rPr>
        <w:t xml:space="preserve">– </w:t>
      </w:r>
      <w:r w:rsidR="00D030CB">
        <w:rPr>
          <w:rFonts w:hint="eastAsia"/>
          <w:lang w:val="en-US"/>
        </w:rPr>
        <w:t>Prob</w:t>
      </w:r>
      <w:r w:rsidR="00D030CB">
        <w:rPr>
          <w:lang w:val="en-US"/>
        </w:rPr>
        <w:t xml:space="preserve">. {LP-WUS </w:t>
      </w:r>
      <w:r w:rsidR="00D030CB" w:rsidRPr="00AD393D">
        <w:rPr>
          <w:b/>
          <w:i/>
          <w:lang w:val="en-US"/>
        </w:rPr>
        <w:t>i</w:t>
      </w:r>
      <w:r w:rsidR="00D030CB">
        <w:rPr>
          <w:b/>
          <w:lang w:val="en-US"/>
        </w:rPr>
        <w:t xml:space="preserve"> </w:t>
      </w:r>
      <w:r w:rsidR="00D030CB" w:rsidRPr="00AD393D">
        <w:rPr>
          <w:lang w:val="en-US"/>
        </w:rPr>
        <w:t xml:space="preserve">is </w:t>
      </w:r>
      <w:r w:rsidR="00D030CB">
        <w:rPr>
          <w:lang w:val="en-US"/>
        </w:rPr>
        <w:t xml:space="preserve">detected in the monitoring window | LP-WUS </w:t>
      </w:r>
      <w:r w:rsidR="00D030CB" w:rsidRPr="00AD393D">
        <w:rPr>
          <w:b/>
          <w:i/>
          <w:lang w:val="en-US"/>
        </w:rPr>
        <w:t>i</w:t>
      </w:r>
      <w:r w:rsidR="00D030CB">
        <w:rPr>
          <w:b/>
          <w:i/>
          <w:lang w:val="en-US"/>
        </w:rPr>
        <w:t xml:space="preserve"> </w:t>
      </w:r>
      <w:r w:rsidR="00D030CB">
        <w:rPr>
          <w:lang w:val="en-US"/>
        </w:rPr>
        <w:t>is present in the monitoring window}</w:t>
      </w:r>
    </w:p>
    <w:p w14:paraId="701057D0" w14:textId="77777777" w:rsidR="00D030CB" w:rsidRPr="009400CC" w:rsidRDefault="00D030CB" w:rsidP="00D030CB">
      <w:pPr>
        <w:rPr>
          <w:lang w:val="en-US"/>
        </w:rPr>
      </w:pPr>
      <w:r>
        <w:rPr>
          <w:lang w:val="en-US"/>
        </w:rPr>
        <w:t xml:space="preserve">Note that the LP-WUS </w:t>
      </w:r>
      <w:r>
        <w:rPr>
          <w:b/>
          <w:i/>
          <w:lang w:val="en-US"/>
        </w:rPr>
        <w:t xml:space="preserve">i </w:t>
      </w:r>
      <w:r>
        <w:rPr>
          <w:lang w:val="en-US"/>
        </w:rPr>
        <w:t xml:space="preserve">is the target LP-WUS and ‘LP-WUS </w:t>
      </w:r>
      <w:r w:rsidRPr="00AD393D">
        <w:rPr>
          <w:b/>
          <w:i/>
          <w:lang w:val="en-US"/>
        </w:rPr>
        <w:t>i</w:t>
      </w:r>
      <w:r>
        <w:rPr>
          <w:b/>
          <w:lang w:val="en-US"/>
        </w:rPr>
        <w:t xml:space="preserve"> </w:t>
      </w:r>
      <w:r w:rsidRPr="00AD393D">
        <w:rPr>
          <w:lang w:val="en-US"/>
        </w:rPr>
        <w:t xml:space="preserve">is </w:t>
      </w:r>
      <w:r>
        <w:rPr>
          <w:lang w:val="en-US"/>
        </w:rPr>
        <w:t>detected’ means that UE detects wake-up signal for the UE within the reference time.</w:t>
      </w:r>
    </w:p>
    <w:p w14:paraId="3E05BB73" w14:textId="77777777" w:rsidR="00D030CB" w:rsidRPr="00E17580" w:rsidRDefault="00D030CB" w:rsidP="00D030CB">
      <w:pPr>
        <w:rPr>
          <w:b/>
          <w:sz w:val="22"/>
          <w:lang w:val="en-US"/>
        </w:rPr>
      </w:pPr>
      <w:r>
        <w:rPr>
          <w:b/>
          <w:sz w:val="22"/>
          <w:lang w:val="en-US"/>
        </w:rPr>
        <w:t>The definition of FAR</w:t>
      </w:r>
    </w:p>
    <w:p w14:paraId="7CF51266" w14:textId="77777777" w:rsidR="00D030CB" w:rsidRPr="004B79EC" w:rsidRDefault="00D030CB" w:rsidP="00D030CB">
      <w:pPr>
        <w:jc w:val="both"/>
        <w:rPr>
          <w:lang w:val="en-US"/>
        </w:rPr>
      </w:pPr>
      <w:r>
        <w:rPr>
          <w:rFonts w:hint="eastAsia"/>
          <w:lang w:val="en-US"/>
        </w:rPr>
        <w:t xml:space="preserve">False alarm is defined that </w:t>
      </w:r>
      <w:r>
        <w:rPr>
          <w:lang w:val="en-US"/>
        </w:rPr>
        <w:t>the target LP-WUS is detected</w:t>
      </w:r>
      <w:r>
        <w:rPr>
          <w:rFonts w:hint="eastAsia"/>
          <w:lang w:val="en-US"/>
        </w:rPr>
        <w:t xml:space="preserve"> </w:t>
      </w:r>
      <w:r>
        <w:rPr>
          <w:lang w:val="en-US"/>
        </w:rPr>
        <w:t>although it was not transmitted within the LP-WUS monitoring window (potential LP-WUS detection occasion). The probabilities of false alarm for above cases can be expressed as follows:</w:t>
      </w:r>
    </w:p>
    <w:p w14:paraId="60CFDB46" w14:textId="77777777" w:rsidR="00D030CB" w:rsidRDefault="001334E6" w:rsidP="00D030CB">
      <w:pPr>
        <w:jc w:val="center"/>
        <w:rPr>
          <w:lang w:val="en-US"/>
        </w:rPr>
      </w:pP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oMath>
      <w:r w:rsidR="00D030CB">
        <w:rPr>
          <w:rFonts w:hint="eastAsia"/>
          <w:lang w:val="en-US"/>
        </w:rPr>
        <w:t>= Prob</w:t>
      </w:r>
      <w:r w:rsidR="00D030CB">
        <w:rPr>
          <w:lang w:val="en-US"/>
        </w:rPr>
        <w:t xml:space="preserve">. {LP-WUS </w:t>
      </w:r>
      <w:r w:rsidR="00D030CB">
        <w:rPr>
          <w:b/>
          <w:i/>
          <w:lang w:val="en-US"/>
        </w:rPr>
        <w:t>i</w:t>
      </w:r>
      <w:r w:rsidR="00D030CB">
        <w:rPr>
          <w:b/>
          <w:lang w:val="en-US"/>
        </w:rPr>
        <w:t xml:space="preserve"> </w:t>
      </w:r>
      <w:r w:rsidR="00D030CB" w:rsidRPr="00AD393D">
        <w:rPr>
          <w:lang w:val="en-US"/>
        </w:rPr>
        <w:t xml:space="preserve">is </w:t>
      </w:r>
      <w:r w:rsidR="00D030CB">
        <w:rPr>
          <w:lang w:val="en-US"/>
        </w:rPr>
        <w:t xml:space="preserve">detected in the monitoring window | signal </w:t>
      </w:r>
      <w:r w:rsidR="00D030CB">
        <w:rPr>
          <w:b/>
          <w:i/>
          <w:lang w:val="en-US"/>
        </w:rPr>
        <w:t xml:space="preserve">j </w:t>
      </w:r>
      <w:r w:rsidR="00D030CB">
        <w:rPr>
          <w:lang w:val="en-US"/>
        </w:rPr>
        <w:t>is present in the monitoring window}</w:t>
      </w:r>
    </w:p>
    <w:p w14:paraId="211BEEF6" w14:textId="2EB7502C" w:rsidR="00D030CB" w:rsidRPr="00F81CFE" w:rsidRDefault="00D030CB" w:rsidP="00D030CB">
      <w:pPr>
        <w:rPr>
          <w:lang w:val="en-US"/>
        </w:rPr>
      </w:pPr>
      <w:r>
        <w:rPr>
          <w:lang w:val="en-US"/>
        </w:rPr>
        <w:t xml:space="preserve">Similar to MDR, ‘LP-WUS </w:t>
      </w:r>
      <w:r w:rsidRPr="00AD393D">
        <w:rPr>
          <w:b/>
          <w:i/>
          <w:lang w:val="en-US"/>
        </w:rPr>
        <w:t>i</w:t>
      </w:r>
      <w:r>
        <w:rPr>
          <w:b/>
          <w:lang w:val="en-US"/>
        </w:rPr>
        <w:t xml:space="preserve"> </w:t>
      </w:r>
      <w:r w:rsidRPr="00AD393D">
        <w:rPr>
          <w:lang w:val="en-US"/>
        </w:rPr>
        <w:t xml:space="preserve">is </w:t>
      </w:r>
      <w:r>
        <w:rPr>
          <w:lang w:val="en-US"/>
        </w:rPr>
        <w:t xml:space="preserve">detected’ means that UE detects </w:t>
      </w:r>
      <w:r w:rsidR="0033515D">
        <w:rPr>
          <w:lang w:val="en-US"/>
        </w:rPr>
        <w:t xml:space="preserve">dedicated </w:t>
      </w:r>
      <w:r>
        <w:rPr>
          <w:lang w:val="en-US"/>
        </w:rPr>
        <w:t>wake-up signal for the UE within the reference time.</w:t>
      </w:r>
    </w:p>
    <w:p w14:paraId="47AB27BC" w14:textId="77777777" w:rsidR="00D030CB" w:rsidRDefault="00D030CB" w:rsidP="00D030CB">
      <w:pPr>
        <w:jc w:val="both"/>
        <w:rPr>
          <w:lang w:val="en-US"/>
        </w:rPr>
      </w:pPr>
      <w:r>
        <w:rPr>
          <w:lang w:val="en-US"/>
        </w:rPr>
        <w:t xml:space="preserve">There are three cases for something that gNB can transmit within the LP-WUS monitoring window: 1) LP-WUS, 2) Other NR signal(s)/channel(s) (PDSCH, PDCCH, …), 3) the absence of gNB transmission (only considering channel noise). Therefore, </w:t>
      </w:r>
      <w:r>
        <w:rPr>
          <w:rFonts w:hint="eastAsia"/>
          <w:lang w:val="en-US"/>
        </w:rPr>
        <w:t xml:space="preserve">signal </w:t>
      </w:r>
      <w:r w:rsidRPr="00306E9F">
        <w:rPr>
          <w:rFonts w:hint="eastAsia"/>
          <w:b/>
          <w:i/>
          <w:lang w:val="en-US"/>
        </w:rPr>
        <w:t>j</w:t>
      </w:r>
      <w:r>
        <w:rPr>
          <w:b/>
          <w:i/>
          <w:lang w:val="en-US"/>
        </w:rPr>
        <w:t xml:space="preserve"> </w:t>
      </w:r>
      <w:r>
        <w:rPr>
          <w:lang w:val="en-US"/>
        </w:rPr>
        <w:t>can include three cases: 1) non-target LP-WUS, 2) Other NR signal(s)/channel(s), 3) only channel noise.</w:t>
      </w:r>
    </w:p>
    <w:p w14:paraId="0C20455F" w14:textId="77777777" w:rsidR="00D030CB" w:rsidRDefault="00D030CB" w:rsidP="00D030CB">
      <w:pPr>
        <w:jc w:val="both"/>
        <w:rPr>
          <w:lang w:val="en-US"/>
        </w:rPr>
      </w:pPr>
      <w:r>
        <w:rPr>
          <w:lang w:val="en-US"/>
        </w:rPr>
        <w:t xml:space="preserve">Because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oMath>
      <w:r>
        <w:rPr>
          <w:lang w:val="en-US"/>
        </w:rPr>
        <w:t xml:space="preserve"> can be different value depending on which signal </w:t>
      </w:r>
      <w:r w:rsidRPr="00306E9F">
        <w:rPr>
          <w:rFonts w:hint="eastAsia"/>
          <w:b/>
          <w:i/>
          <w:lang w:val="en-US"/>
        </w:rPr>
        <w:t>j</w:t>
      </w:r>
      <w:r>
        <w:rPr>
          <w:b/>
          <w:i/>
          <w:lang w:val="en-US"/>
        </w:rPr>
        <w:t xml:space="preserve"> </w:t>
      </w:r>
      <w:r>
        <w:rPr>
          <w:lang w:val="en-US"/>
        </w:rPr>
        <w:t xml:space="preserve">is transmitted by the gNB, in our evaluation, we defined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oMath>
      <w:r>
        <w:rPr>
          <w:rFonts w:hint="eastAsia"/>
          <w:lang w:val="en-US"/>
        </w:rPr>
        <w:t xml:space="preserve"> used for obtaining required SNR as follow:</w:t>
      </w:r>
    </w:p>
    <w:p w14:paraId="4D11FA78" w14:textId="77777777" w:rsidR="00D030CB" w:rsidRDefault="001334E6" w:rsidP="00D030CB">
      <w:pPr>
        <w:jc w:val="both"/>
      </w:pPr>
      <m:oMathPara>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r>
            <m:rPr>
              <m:sty m:val="p"/>
            </m:rPr>
            <w:rPr>
              <w:rFonts w:ascii="Cambria Math" w:hAnsi="Cambria Math"/>
              <w:lang w:val="en-US"/>
            </w:rPr>
            <m:t>=</m:t>
          </m:r>
          <m:func>
            <m:funcPr>
              <m:ctrlPr>
                <w:rPr>
                  <w:rFonts w:ascii="Cambria Math" w:hAnsi="Cambria Math"/>
                  <w:lang w:val="en-US"/>
                </w:rPr>
              </m:ctrlPr>
            </m:funcPr>
            <m:fName>
              <m:limLow>
                <m:limLowPr>
                  <m:ctrlPr>
                    <w:rPr>
                      <w:rFonts w:ascii="Cambria Math" w:hAnsi="Cambria Math"/>
                      <w:lang w:val="en-US"/>
                    </w:rPr>
                  </m:ctrlPr>
                </m:limLowPr>
                <m:e>
                  <m:r>
                    <m:rPr>
                      <m:sty m:val="p"/>
                    </m:rPr>
                    <w:rPr>
                      <w:rFonts w:ascii="Cambria Math" w:hAnsi="Cambria Math"/>
                      <w:lang w:val="en-US"/>
                    </w:rPr>
                    <m:t>max</m:t>
                  </m:r>
                </m:e>
                <m:lim>
                  <m:r>
                    <w:rPr>
                      <w:rFonts w:ascii="Cambria Math" w:hAnsi="Cambria Math"/>
                      <w:lang w:val="en-US"/>
                    </w:rPr>
                    <m:t>j={1,2, …n}</m:t>
                  </m:r>
                </m:lim>
              </m:limLow>
              <m:ctrlPr>
                <w:rPr>
                  <w:rFonts w:ascii="Cambria Math" w:hAnsi="Cambria Math"/>
                  <w:i/>
                </w:rPr>
              </m:ctrlPr>
            </m:fName>
            <m:e>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ctrlPr>
                <w:rPr>
                  <w:rFonts w:ascii="Cambria Math" w:hAnsi="Cambria Math"/>
                  <w:i/>
                </w:rPr>
              </m:ctrlPr>
            </m:e>
          </m:func>
        </m:oMath>
      </m:oMathPara>
    </w:p>
    <w:p w14:paraId="45C2A6D5" w14:textId="77777777" w:rsidR="00D030CB" w:rsidRDefault="00D030CB" w:rsidP="00D030CB">
      <w:pPr>
        <w:jc w:val="both"/>
        <w:rPr>
          <w:lang w:val="en-US"/>
        </w:rPr>
      </w:pPr>
      <w:r>
        <w:rPr>
          <w:lang w:val="en-US"/>
        </w:rPr>
        <w:t>If only single sequence for single UE-(group) can be transmitted within the monitoring window, the false alarm rate can be calculated only considering AWGN input. In our evaluation, we assume that gNB do not transmit other NR signal/channel during the LP-WUS monitoring window.</w:t>
      </w:r>
    </w:p>
    <w:p w14:paraId="57872008" w14:textId="498B67AC" w:rsidR="00D030CB" w:rsidRDefault="00D030CB" w:rsidP="00D030CB">
      <w:pPr>
        <w:jc w:val="both"/>
        <w:rPr>
          <w:lang w:val="en-US"/>
        </w:rPr>
      </w:pPr>
      <w:r>
        <w:rPr>
          <w:lang w:val="en-US"/>
        </w:rPr>
        <w:t>Furthermore, if multiple UEs or UE groups share the frequency/time resource to monitor LP-WUS, then false alarm due to LP-WUS for other UE</w:t>
      </w:r>
      <w:r w:rsidR="0033515D">
        <w:rPr>
          <w:lang w:val="en-US"/>
        </w:rPr>
        <w:t>s</w:t>
      </w:r>
      <w:r>
        <w:rPr>
          <w:lang w:val="en-US"/>
        </w:rPr>
        <w:t xml:space="preserve"> (i.e., non-target LP-WUS) also should be considered to calculate the false alarm rate. Therefore, false alarm rate should be calculated based on other sequence candidates for non-target UE sharing the same monitoring resource as well as AWGN input. In our evaluation, the number of sequence candidates is 8. Thus, false alarm due to 7 sequences for non-target UEs was calculated. </w:t>
      </w:r>
    </w:p>
    <w:p w14:paraId="75E4A6E6" w14:textId="77777777" w:rsidR="00D030CB" w:rsidRDefault="00D030CB" w:rsidP="00D030CB">
      <w:pPr>
        <w:jc w:val="both"/>
      </w:pPr>
      <w:r>
        <w:t xml:space="preserve">In our evaluation, the max operation was used to ensure that the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oMath>
      <w:r>
        <w:rPr>
          <w:lang w:val="en-US"/>
        </w:rPr>
        <w:t xml:space="preserve"> does not exceed the assumed FAR (e.g., 1% or 0.1%) no matter what signal </w:t>
      </w:r>
      <w:r w:rsidRPr="00306E9F">
        <w:rPr>
          <w:rFonts w:hint="eastAsia"/>
          <w:b/>
          <w:i/>
          <w:lang w:val="en-US"/>
        </w:rPr>
        <w:t>j</w:t>
      </w:r>
      <w:r w:rsidRPr="00B01ABD">
        <w:rPr>
          <w:b/>
          <w:lang w:val="en-US"/>
        </w:rPr>
        <w:t xml:space="preserve"> </w:t>
      </w:r>
      <w:r w:rsidRPr="00B01ABD">
        <w:rPr>
          <w:lang w:val="en-US"/>
        </w:rPr>
        <w:t>is</w:t>
      </w:r>
      <w:r>
        <w:t xml:space="preserve"> transmitted. </w:t>
      </w:r>
      <w:r w:rsidRPr="00A1500A">
        <w:t>On the other hand, an option to calculate</w:t>
      </w:r>
      <w:r>
        <w:rPr>
          <w:rFonts w:hint="eastAsia"/>
        </w:rPr>
        <w:t xml:space="preserv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oMath>
      <w:r>
        <w:rPr>
          <w:rFonts w:hint="eastAsia"/>
          <w:lang w:val="en-US"/>
        </w:rPr>
        <w:t xml:space="preserve"> </w:t>
      </w:r>
      <w:r w:rsidRPr="00A1500A">
        <w:t xml:space="preserve">by (weight) average operation instead of </w:t>
      </w:r>
      <w:r>
        <w:t xml:space="preserve">the </w:t>
      </w:r>
      <w:r w:rsidRPr="00A1500A">
        <w:t>max op</w:t>
      </w:r>
      <w:r>
        <w:t>eration may also be considered.</w:t>
      </w:r>
    </w:p>
    <w:p w14:paraId="5FE3B725" w14:textId="77777777" w:rsidR="00D030CB" w:rsidRPr="005A5591" w:rsidRDefault="00D030CB" w:rsidP="00D030CB">
      <w:pPr>
        <w:jc w:val="both"/>
      </w:pPr>
      <w:r>
        <w:rPr>
          <w:rFonts w:hint="eastAsia"/>
        </w:rPr>
        <w:t>Otherwise, message-based MC-OOK that payload carries the information related to wake-up indication was also considered in our evaluation.</w:t>
      </w:r>
      <w:r>
        <w:t xml:space="preserve"> In this case, we calculate false alarm rate based on the number of CRC bits (N). In this case, false alarm rate can be calculated as 2</w:t>
      </w:r>
      <w:r w:rsidRPr="005A5591">
        <w:rPr>
          <w:vertAlign w:val="superscript"/>
        </w:rPr>
        <w:t>-N</w:t>
      </w:r>
      <w:r>
        <w:t>. Therefore, 8 bit CRC was assumed so that the false alarm rate can be less than 1%.</w:t>
      </w:r>
    </w:p>
    <w:p w14:paraId="3DF5EE5E" w14:textId="51ED21BF" w:rsidR="00D030CB" w:rsidRPr="005A5591" w:rsidRDefault="00D030CB" w:rsidP="00D030CB">
      <w:pPr>
        <w:rPr>
          <w:b/>
          <w:sz w:val="22"/>
          <w:lang w:val="en-US"/>
        </w:rPr>
      </w:pPr>
      <w:r w:rsidRPr="005A5591">
        <w:rPr>
          <w:rFonts w:hint="eastAsia"/>
          <w:b/>
          <w:sz w:val="22"/>
          <w:lang w:val="en-US"/>
        </w:rPr>
        <w:t xml:space="preserve">The number of information bit for </w:t>
      </w:r>
      <w:r w:rsidR="00DA26CF">
        <w:rPr>
          <w:b/>
          <w:sz w:val="22"/>
          <w:lang w:val="en-US"/>
        </w:rPr>
        <w:t>sequence-based</w:t>
      </w:r>
      <w:r w:rsidRPr="005A5591">
        <w:rPr>
          <w:b/>
          <w:sz w:val="22"/>
          <w:lang w:val="en-US"/>
        </w:rPr>
        <w:t xml:space="preserve"> channel structure</w:t>
      </w:r>
    </w:p>
    <w:p w14:paraId="1EC66384" w14:textId="6A479CDF" w:rsidR="00D030CB" w:rsidRDefault="00D030CB" w:rsidP="00D030CB">
      <w:pPr>
        <w:jc w:val="both"/>
        <w:rPr>
          <w:lang w:val="en-US"/>
        </w:rPr>
      </w:pPr>
      <w:r>
        <w:rPr>
          <w:lang w:val="en-US"/>
        </w:rPr>
        <w:t xml:space="preserve">To keep low false alarm rate from non-target LP-WUS, the type of sequence can be one of issues to be discussed for sequence-based LP-WUS. In our evaluation, M-sequence is used for sequence-based LP-WUS because M-sequence has a good cross-correlation performance. </w:t>
      </w:r>
      <w:r w:rsidR="0033515D">
        <w:rPr>
          <w:lang w:val="en-US"/>
        </w:rPr>
        <w:t>Therefore</w:t>
      </w:r>
      <w:r>
        <w:rPr>
          <w:lang w:val="en-US"/>
        </w:rPr>
        <w:t xml:space="preserve">, we assumed that multiple UEs or UE group(s) can be allocated to monitor the same time/frequency resource and can be detected by the different 31 length M-sequence over the time domain. In our evaluation, a total number of different sequences generated based on cyclic shift is 8. It means that the number of information bits can be carried by different </w:t>
      </w:r>
      <w:r w:rsidR="00DA26CF">
        <w:rPr>
          <w:lang w:val="en-US"/>
        </w:rPr>
        <w:t>sequences is 3 for sequence-based</w:t>
      </w:r>
      <w:r>
        <w:rPr>
          <w:lang w:val="en-US"/>
        </w:rPr>
        <w:t xml:space="preserve"> LP-WUS. These sequence candidates</w:t>
      </w:r>
      <w:r w:rsidR="00DA26CF">
        <w:rPr>
          <w:lang w:val="en-US"/>
        </w:rPr>
        <w:t xml:space="preserve"> were applied both sequence-based</w:t>
      </w:r>
      <w:r>
        <w:rPr>
          <w:lang w:val="en-US"/>
        </w:rPr>
        <w:t xml:space="preserve"> MC-OOK based LP-WUS and OFDM-based LP-WUS.</w:t>
      </w:r>
    </w:p>
    <w:p w14:paraId="467B6CBF" w14:textId="77777777" w:rsidR="00152691" w:rsidRPr="00DA26CF" w:rsidRDefault="00152691" w:rsidP="00D030CB">
      <w:pPr>
        <w:jc w:val="both"/>
        <w:rPr>
          <w:lang w:val="en-US"/>
        </w:rPr>
      </w:pPr>
    </w:p>
    <w:p w14:paraId="3BE490DA" w14:textId="77777777" w:rsidR="00D030CB" w:rsidRPr="00E17580" w:rsidRDefault="00D030CB" w:rsidP="00D030CB">
      <w:pPr>
        <w:rPr>
          <w:b/>
          <w:sz w:val="22"/>
          <w:lang w:val="en-US"/>
        </w:rPr>
      </w:pPr>
      <w:r>
        <w:rPr>
          <w:b/>
          <w:sz w:val="22"/>
          <w:lang w:val="en-US"/>
        </w:rPr>
        <w:t>The definition of required SNR</w:t>
      </w:r>
    </w:p>
    <w:p w14:paraId="4A95C320" w14:textId="77777777" w:rsidR="00D030CB" w:rsidRDefault="00D030CB" w:rsidP="00D030CB">
      <w:pPr>
        <w:jc w:val="both"/>
        <w:rPr>
          <w:lang w:val="en-US"/>
        </w:rPr>
      </w:pPr>
      <w:r>
        <w:rPr>
          <w:rFonts w:hint="eastAsia"/>
        </w:rPr>
        <w:t xml:space="preserve">Based on the definition </w:t>
      </w:r>
      <w:r>
        <w:t xml:space="preserve">of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MD</m:t>
            </m:r>
          </m:sub>
        </m:sSub>
      </m:oMath>
      <w:r>
        <w:rPr>
          <w:rFonts w:hint="eastAsia"/>
          <w:lang w:val="en-US"/>
        </w:rPr>
        <w:t xml:space="preserve"> and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oMath>
      <w:r>
        <w:rPr>
          <w:rFonts w:hint="eastAsia"/>
          <w:lang w:val="en-US"/>
        </w:rPr>
        <w:t xml:space="preserve"> </w:t>
      </w:r>
      <w:r>
        <w:rPr>
          <w:rFonts w:hint="eastAsia"/>
        </w:rPr>
        <w:t xml:space="preserve">explained </w:t>
      </w:r>
      <w:r>
        <w:t xml:space="preserve">in this subsection, we obtained the required SNR for coverage evaluation of sequence based LP-WUS. </w:t>
      </w:r>
      <w:r w:rsidRPr="003C4F33">
        <w:rPr>
          <w:lang w:val="en-US"/>
        </w:rPr>
        <w:t>We assume</w:t>
      </w:r>
      <w:r>
        <w:rPr>
          <w:lang w:val="en-US"/>
        </w:rPr>
        <w:t>d</w:t>
      </w:r>
      <w:r w:rsidRPr="003C4F33">
        <w:rPr>
          <w:lang w:val="en-US"/>
        </w:rPr>
        <w:t xml:space="preserve"> that the required SNR is the SNR value required for 1% MDR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MD</m:t>
            </m:r>
          </m:sub>
        </m:sSub>
      </m:oMath>
      <w:r w:rsidRPr="003C4F33">
        <w:rPr>
          <w:lang w:val="en-US"/>
        </w:rPr>
        <w:t>) satisfying the requirement of 0.1% or 1% FAR</w:t>
      </w:r>
      <w:r>
        <w:rPr>
          <w:lang w:val="en-US"/>
        </w:rPr>
        <w:t xml:space="preserv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oMath>
      <w:r>
        <w:rPr>
          <w:rFonts w:hint="eastAsia"/>
          <w:lang w:val="en-US"/>
        </w:rPr>
        <w:t>)</w:t>
      </w:r>
      <w:r w:rsidRPr="003C4F33">
        <w:rPr>
          <w:lang w:val="en-US"/>
        </w:rPr>
        <w:t>.</w:t>
      </w:r>
      <w:r>
        <w:rPr>
          <w:lang w:val="en-US"/>
        </w:rPr>
        <w:t xml:space="preserve"> Specifically, the proper threshold of correlator that does not exceed the FAR requirement was determined. Then, the required SNR was obtained based on the MDR performance with the determined threshold of correlator.</w:t>
      </w:r>
    </w:p>
    <w:p w14:paraId="6E6B8AD9" w14:textId="77777777" w:rsidR="00D030CB" w:rsidRDefault="00D030CB" w:rsidP="00D030CB">
      <w:pPr>
        <w:jc w:val="both"/>
        <w:rPr>
          <w:lang w:val="en-US"/>
        </w:rPr>
      </w:pPr>
      <w:r>
        <w:rPr>
          <w:lang w:val="en-US"/>
        </w:rPr>
        <w:t xml:space="preserve">Otherwise, for message based MC-OOK, CRC was used to satisfy the false alarm requirement. Because retransmission was not considered, UE can wake up correctly only when all bits for both payload and CRC are decoded correctly. </w:t>
      </w:r>
      <w:r>
        <w:t>Therefore, the required SNR for message based MC-OOK was obtained based on 1% BLER for payload + CRC</w:t>
      </w:r>
      <w:r>
        <w:rPr>
          <w:lang w:val="en-US"/>
        </w:rPr>
        <w:t>.</w:t>
      </w:r>
    </w:p>
    <w:p w14:paraId="2EBA9A13" w14:textId="77777777" w:rsidR="00D030CB" w:rsidRPr="00B108C0" w:rsidRDefault="00D030CB" w:rsidP="00D030CB">
      <w:pPr>
        <w:jc w:val="both"/>
        <w:rPr>
          <w:lang w:val="en-US"/>
        </w:rPr>
      </w:pPr>
    </w:p>
    <w:p w14:paraId="47B58C77" w14:textId="77777777" w:rsidR="00D030CB" w:rsidRPr="00997869" w:rsidRDefault="00D030CB" w:rsidP="00D030CB">
      <w:pPr>
        <w:pStyle w:val="3"/>
        <w:keepLines/>
        <w:numPr>
          <w:ilvl w:val="2"/>
          <w:numId w:val="1"/>
        </w:numPr>
        <w:spacing w:after="120"/>
        <w:ind w:leftChars="0" w:right="200" w:firstLineChars="0"/>
        <w:rPr>
          <w:rFonts w:ascii="Arial" w:eastAsia="맑은 고딕" w:hAnsi="Arial" w:cs="Times New Roman"/>
          <w:sz w:val="24"/>
        </w:rPr>
      </w:pPr>
      <w:r>
        <w:rPr>
          <w:rFonts w:ascii="Arial" w:eastAsia="맑은 고딕" w:hAnsi="Arial" w:cs="Times New Roman" w:hint="eastAsia"/>
          <w:sz w:val="24"/>
        </w:rPr>
        <w:t>Generation and transmission of LP-WUS</w:t>
      </w:r>
    </w:p>
    <w:p w14:paraId="1ADA8899" w14:textId="77777777" w:rsidR="00D030CB" w:rsidRDefault="00D030CB" w:rsidP="00D030CB">
      <w:pPr>
        <w:rPr>
          <w:lang w:val="en-US"/>
        </w:rPr>
      </w:pPr>
      <w:r>
        <w:rPr>
          <w:b/>
          <w:sz w:val="22"/>
          <w:lang w:val="en-US"/>
        </w:rPr>
        <w:t>MC-OOK generation and transmission</w:t>
      </w:r>
    </w:p>
    <w:p w14:paraId="4CB7277A" w14:textId="2721ACCB" w:rsidR="00D030CB" w:rsidRDefault="00D030CB" w:rsidP="00D030CB">
      <w:pPr>
        <w:jc w:val="both"/>
        <w:rPr>
          <w:lang w:val="en-US"/>
        </w:rPr>
      </w:pPr>
      <w:r>
        <w:rPr>
          <w:lang w:val="en-US"/>
        </w:rPr>
        <w:t>Various methods to generate MC-OOK si</w:t>
      </w:r>
      <w:r w:rsidR="00B50125">
        <w:rPr>
          <w:lang w:val="en-US"/>
        </w:rPr>
        <w:t>gnal were agreed in RAN1#112 [3</w:t>
      </w:r>
      <w:r>
        <w:rPr>
          <w:lang w:val="en-US"/>
        </w:rPr>
        <w:t>]. Among options, we mainly utilize option OOK-4 agreed as follows:</w:t>
      </w:r>
    </w:p>
    <w:tbl>
      <w:tblPr>
        <w:tblStyle w:val="a6"/>
        <w:tblW w:w="0" w:type="auto"/>
        <w:tblLook w:val="04A0" w:firstRow="1" w:lastRow="0" w:firstColumn="1" w:lastColumn="0" w:noHBand="0" w:noVBand="1"/>
      </w:tblPr>
      <w:tblGrid>
        <w:gridCol w:w="9629"/>
      </w:tblGrid>
      <w:tr w:rsidR="00D030CB" w14:paraId="5533D719" w14:textId="77777777" w:rsidTr="00D02D25">
        <w:tc>
          <w:tcPr>
            <w:tcW w:w="9629" w:type="dxa"/>
          </w:tcPr>
          <w:p w14:paraId="2972619E" w14:textId="77777777" w:rsidR="00D030CB" w:rsidRPr="009721DC" w:rsidRDefault="00D030CB" w:rsidP="00D02D25">
            <w:pPr>
              <w:rPr>
                <w:rFonts w:ascii="Times" w:eastAsia="바탕" w:hAnsi="Times" w:cs="Times"/>
                <w:b/>
                <w:bCs/>
                <w:color w:val="000000"/>
                <w:highlight w:val="green"/>
              </w:rPr>
            </w:pPr>
            <w:r w:rsidRPr="009721DC">
              <w:rPr>
                <w:rFonts w:ascii="Times" w:eastAsia="바탕" w:hAnsi="Times" w:cs="Times"/>
                <w:b/>
                <w:bCs/>
                <w:color w:val="000000"/>
                <w:highlight w:val="green"/>
              </w:rPr>
              <w:t>Agreement</w:t>
            </w:r>
          </w:p>
          <w:p w14:paraId="2417AC43" w14:textId="77777777" w:rsidR="00D030CB" w:rsidRDefault="00D030CB" w:rsidP="00D02D25">
            <w:pPr>
              <w:rPr>
                <w:rFonts w:ascii="Times" w:eastAsia="바탕" w:hAnsi="Times" w:cs="Times"/>
              </w:rPr>
            </w:pPr>
            <w:r w:rsidRPr="009721DC">
              <w:rPr>
                <w:rFonts w:ascii="Times" w:eastAsia="바탕" w:hAnsi="Times" w:cs="Times"/>
              </w:rPr>
              <w:t xml:space="preserve">For MC-ASK waveform generation, where K is size of iFFT of CP-OFDMA, N is number of SCs used by LP-WUS including potential guard-bands, study further </w:t>
            </w:r>
          </w:p>
          <w:p w14:paraId="3B385338" w14:textId="77777777" w:rsidR="00D030CB" w:rsidRPr="009721DC" w:rsidRDefault="00D030CB" w:rsidP="00D02D25">
            <w:pPr>
              <w:jc w:val="center"/>
              <w:rPr>
                <w:rFonts w:ascii="Times" w:eastAsia="바탕" w:hAnsi="Times" w:cs="Times"/>
              </w:rPr>
            </w:pPr>
            <m:oMathPara>
              <m:oMath>
                <m:r>
                  <m:rPr>
                    <m:sty m:val="p"/>
                  </m:rPr>
                  <w:rPr>
                    <w:rFonts w:ascii="Cambria Math" w:eastAsia="바탕" w:hAnsi="Cambria Math" w:cs="Times"/>
                  </w:rPr>
                  <m:t>⋯</m:t>
                </m:r>
              </m:oMath>
            </m:oMathPara>
          </w:p>
          <w:p w14:paraId="7ADD4CC1" w14:textId="77777777" w:rsidR="00D030CB" w:rsidRPr="00C214C5" w:rsidRDefault="00D030CB" w:rsidP="00D030CB">
            <w:pPr>
              <w:numPr>
                <w:ilvl w:val="0"/>
                <w:numId w:val="23"/>
              </w:numPr>
              <w:spacing w:after="0"/>
              <w:rPr>
                <w:rFonts w:ascii="Times" w:eastAsia="SimSun" w:hAnsi="Times" w:cs="Times"/>
                <w:lang w:eastAsia="x-none"/>
              </w:rPr>
            </w:pPr>
            <w:r w:rsidRPr="00C214C5">
              <w:rPr>
                <w:rFonts w:ascii="Times" w:eastAsia="바탕" w:hAnsi="Times" w:cs="Times"/>
                <w:lang w:eastAsia="x-none"/>
              </w:rPr>
              <w:t xml:space="preserve">Option OOK-4: Transform M-bit OOK in time domain </w:t>
            </w:r>
          </w:p>
          <w:p w14:paraId="16D677E9" w14:textId="77777777" w:rsidR="00D030CB" w:rsidRPr="009721DC" w:rsidRDefault="00D030CB" w:rsidP="00D030CB">
            <w:pPr>
              <w:numPr>
                <w:ilvl w:val="1"/>
                <w:numId w:val="23"/>
              </w:numPr>
              <w:spacing w:after="0"/>
              <w:rPr>
                <w:rFonts w:ascii="Times" w:eastAsia="SimSun" w:hAnsi="Times" w:cs="Times"/>
                <w:lang w:eastAsia="x-none"/>
              </w:rPr>
            </w:pPr>
            <w:r w:rsidRPr="009721DC">
              <w:rPr>
                <w:rFonts w:ascii="Times" w:eastAsia="SimSun" w:hAnsi="Times" w:cs="Times"/>
                <w:lang w:eastAsia="x-none"/>
              </w:rPr>
              <w:t>N SCs of OOK-1 are generated by a transformation (DFT/Least square)</w:t>
            </w:r>
          </w:p>
          <w:p w14:paraId="3CC2D96C" w14:textId="77777777" w:rsidR="00D030CB" w:rsidRPr="009721DC" w:rsidRDefault="00D030CB" w:rsidP="00D030CB">
            <w:pPr>
              <w:numPr>
                <w:ilvl w:val="2"/>
                <w:numId w:val="23"/>
              </w:numPr>
              <w:spacing w:after="0"/>
              <w:rPr>
                <w:rFonts w:ascii="Times" w:eastAsia="SimSun" w:hAnsi="Times" w:cs="Times"/>
                <w:lang w:eastAsia="x-none"/>
              </w:rPr>
            </w:pPr>
            <w:r w:rsidRPr="009721DC">
              <w:rPr>
                <w:rFonts w:ascii="Times" w:eastAsia="SimSun" w:hAnsi="Times" w:cs="Times"/>
                <w:lang w:eastAsia="x-none"/>
              </w:rPr>
              <w:t xml:space="preserve">N’ samples are generated from M-bits </w:t>
            </w:r>
          </w:p>
          <w:p w14:paraId="1A1BCB6B" w14:textId="77777777" w:rsidR="00D030CB" w:rsidRPr="009721DC" w:rsidRDefault="00D030CB" w:rsidP="00D030CB">
            <w:pPr>
              <w:numPr>
                <w:ilvl w:val="2"/>
                <w:numId w:val="23"/>
              </w:numPr>
              <w:spacing w:after="0"/>
              <w:rPr>
                <w:rFonts w:ascii="Times" w:eastAsia="SimSun" w:hAnsi="Times" w:cs="Times"/>
                <w:lang w:eastAsia="x-none"/>
              </w:rPr>
            </w:pPr>
            <w:r w:rsidRPr="009721DC">
              <w:rPr>
                <w:rFonts w:ascii="Times" w:eastAsia="SimSun" w:hAnsi="Times" w:cs="Times"/>
                <w:lang w:eastAsia="x-none"/>
              </w:rPr>
              <w:t>signal modification may or may NOT be used</w:t>
            </w:r>
          </w:p>
          <w:p w14:paraId="375790C7" w14:textId="77777777" w:rsidR="00D030CB" w:rsidRPr="009721DC" w:rsidRDefault="00D030CB" w:rsidP="00D030CB">
            <w:pPr>
              <w:numPr>
                <w:ilvl w:val="2"/>
                <w:numId w:val="23"/>
              </w:numPr>
              <w:spacing w:after="0"/>
              <w:rPr>
                <w:rFonts w:ascii="Times" w:eastAsia="SimSun" w:hAnsi="Times" w:cs="Times"/>
                <w:lang w:eastAsia="x-none"/>
              </w:rPr>
            </w:pPr>
            <w:r w:rsidRPr="009721DC">
              <w:rPr>
                <w:rFonts w:ascii="Times" w:eastAsia="SimSun" w:hAnsi="Times" w:cs="Times"/>
                <w:lang w:eastAsia="x-none"/>
              </w:rPr>
              <w:t>truncation or other additional modification may or may NOT be used, if not used, N is the same as N’</w:t>
            </w:r>
          </w:p>
          <w:p w14:paraId="3559F205" w14:textId="77777777" w:rsidR="00D030CB" w:rsidRPr="009721DC" w:rsidRDefault="00D030CB" w:rsidP="00D030CB">
            <w:pPr>
              <w:numPr>
                <w:ilvl w:val="1"/>
                <w:numId w:val="23"/>
              </w:numPr>
              <w:spacing w:after="0"/>
              <w:rPr>
                <w:rFonts w:ascii="Times" w:eastAsia="SimSun" w:hAnsi="Times" w:cs="Times"/>
                <w:lang w:eastAsia="x-none"/>
              </w:rPr>
            </w:pPr>
            <w:r w:rsidRPr="009721DC">
              <w:rPr>
                <w:rFonts w:ascii="Times" w:eastAsia="SimSun" w:hAnsi="Times" w:cs="Times"/>
                <w:lang w:eastAsia="x-none"/>
              </w:rPr>
              <w:t>N’ can be the same as K</w:t>
            </w:r>
          </w:p>
          <w:p w14:paraId="56A6677B" w14:textId="77777777" w:rsidR="00D030CB" w:rsidRPr="009721DC" w:rsidRDefault="00D030CB" w:rsidP="00D02D25">
            <w:pPr>
              <w:ind w:left="1440"/>
              <w:rPr>
                <w:rFonts w:ascii="Times" w:eastAsia="SimSun" w:hAnsi="Times" w:cs="Times"/>
                <w:lang w:eastAsia="x-none"/>
              </w:rPr>
            </w:pPr>
          </w:p>
          <w:p w14:paraId="48DCC654" w14:textId="77777777" w:rsidR="00D030CB" w:rsidRPr="009721DC" w:rsidRDefault="00D030CB" w:rsidP="00D02D25">
            <w:pPr>
              <w:ind w:left="720"/>
              <w:jc w:val="center"/>
              <w:rPr>
                <w:rFonts w:ascii="Times" w:eastAsia="SimSun" w:hAnsi="Times" w:cs="Times"/>
                <w:lang w:eastAsia="x-none"/>
              </w:rPr>
            </w:pPr>
            <w:r w:rsidRPr="009721DC">
              <w:rPr>
                <w:rFonts w:ascii="Times" w:eastAsia="바탕" w:hAnsi="Times"/>
                <w:noProof/>
                <w:szCs w:val="24"/>
                <w:lang w:val="en-US"/>
              </w:rPr>
              <w:drawing>
                <wp:inline distT="0" distB="0" distL="0" distR="0" wp14:anchorId="6519E594" wp14:editId="2D894784">
                  <wp:extent cx="4970145" cy="1320165"/>
                  <wp:effectExtent l="0" t="0" r="1905"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70145" cy="1320165"/>
                          </a:xfrm>
                          <a:prstGeom prst="rect">
                            <a:avLst/>
                          </a:prstGeom>
                          <a:noFill/>
                          <a:ln>
                            <a:noFill/>
                          </a:ln>
                        </pic:spPr>
                      </pic:pic>
                    </a:graphicData>
                  </a:graphic>
                </wp:inline>
              </w:drawing>
            </w:r>
          </w:p>
          <w:p w14:paraId="58B16CE4" w14:textId="77777777" w:rsidR="00D030CB" w:rsidRPr="009721DC" w:rsidRDefault="00D030CB" w:rsidP="00D030CB">
            <w:pPr>
              <w:numPr>
                <w:ilvl w:val="0"/>
                <w:numId w:val="23"/>
              </w:numPr>
              <w:spacing w:after="0"/>
              <w:jc w:val="both"/>
              <w:rPr>
                <w:rFonts w:ascii="Times" w:hAnsi="Times" w:cs="Times"/>
                <w:lang w:eastAsia="x-none"/>
              </w:rPr>
            </w:pPr>
            <w:r w:rsidRPr="009721DC">
              <w:rPr>
                <w:rFonts w:ascii="Times" w:eastAsia="SimSun" w:hAnsi="Times" w:cs="Times"/>
                <w:lang w:eastAsia="x-none"/>
              </w:rPr>
              <w:t xml:space="preserve">FFS modulated SCs are e.g. QAM symbols, sequences or other signals </w:t>
            </w:r>
          </w:p>
          <w:p w14:paraId="29AB41A5" w14:textId="77777777" w:rsidR="00D030CB" w:rsidRPr="009721DC" w:rsidRDefault="00D030CB" w:rsidP="00D030CB">
            <w:pPr>
              <w:numPr>
                <w:ilvl w:val="1"/>
                <w:numId w:val="23"/>
              </w:numPr>
              <w:spacing w:after="0"/>
              <w:jc w:val="both"/>
              <w:rPr>
                <w:rFonts w:ascii="Times" w:hAnsi="Times" w:cs="Times"/>
                <w:lang w:eastAsia="x-none"/>
              </w:rPr>
            </w:pPr>
            <w:r w:rsidRPr="009721DC">
              <w:rPr>
                <w:rFonts w:ascii="Times" w:eastAsia="SimSun" w:hAnsi="Times" w:cs="Times"/>
                <w:lang w:eastAsia="x-none"/>
              </w:rPr>
              <w:t>Companies to report their assumptions</w:t>
            </w:r>
          </w:p>
          <w:p w14:paraId="2A02101D" w14:textId="77777777" w:rsidR="00D030CB" w:rsidRPr="009721DC" w:rsidRDefault="00D030CB" w:rsidP="00D030CB">
            <w:pPr>
              <w:numPr>
                <w:ilvl w:val="0"/>
                <w:numId w:val="23"/>
              </w:numPr>
              <w:spacing w:after="0"/>
              <w:rPr>
                <w:rFonts w:ascii="Times" w:eastAsia="바탕" w:hAnsi="Times" w:cs="Times"/>
                <w:lang w:eastAsia="x-none"/>
              </w:rPr>
            </w:pPr>
            <w:r w:rsidRPr="009721DC">
              <w:rPr>
                <w:rFonts w:ascii="Times" w:eastAsia="바탕" w:hAnsi="Times" w:cs="Times"/>
                <w:lang w:eastAsia="x-none"/>
              </w:rPr>
              <w:t>potential guard-band SCs are zero power (from base-band point of view)</w:t>
            </w:r>
          </w:p>
          <w:p w14:paraId="2C30F2B7" w14:textId="77777777" w:rsidR="00D030CB" w:rsidRPr="009721DC" w:rsidRDefault="00D030CB" w:rsidP="00D030CB">
            <w:pPr>
              <w:numPr>
                <w:ilvl w:val="0"/>
                <w:numId w:val="23"/>
              </w:numPr>
              <w:spacing w:after="0"/>
              <w:jc w:val="both"/>
              <w:rPr>
                <w:color w:val="FF0000"/>
                <w:sz w:val="22"/>
                <w:szCs w:val="22"/>
                <w:lang w:eastAsia="x-none"/>
              </w:rPr>
            </w:pPr>
            <w:r w:rsidRPr="009721DC">
              <w:rPr>
                <w:color w:val="FF0000"/>
                <w:sz w:val="22"/>
                <w:szCs w:val="22"/>
                <w:lang w:eastAsia="x-none"/>
              </w:rPr>
              <w:t>[optionally, 2 additional segments, one always modulated and one always zero</w:t>
            </w:r>
            <w:r w:rsidRPr="009721DC">
              <w:rPr>
                <w:rFonts w:eastAsia="바탕"/>
                <w:color w:val="FF0000"/>
                <w:sz w:val="22"/>
                <w:szCs w:val="22"/>
                <w:lang w:eastAsia="x-none"/>
              </w:rPr>
              <w:t xml:space="preserve"> power (from base-band point of view) can be transmitted]</w:t>
            </w:r>
          </w:p>
          <w:p w14:paraId="6CDC2993" w14:textId="77777777" w:rsidR="00D030CB" w:rsidRPr="00C214C5" w:rsidRDefault="00D030CB" w:rsidP="00D030CB">
            <w:pPr>
              <w:numPr>
                <w:ilvl w:val="0"/>
                <w:numId w:val="23"/>
              </w:numPr>
              <w:spacing w:after="0"/>
              <w:jc w:val="both"/>
              <w:rPr>
                <w:rFonts w:ascii="Times" w:hAnsi="Times" w:cs="Times"/>
                <w:lang w:eastAsia="x-none"/>
              </w:rPr>
            </w:pPr>
            <w:r w:rsidRPr="009721DC">
              <w:rPr>
                <w:rFonts w:ascii="Times" w:eastAsia="바탕" w:hAnsi="Times" w:cs="Times"/>
                <w:lang w:eastAsia="x-none"/>
              </w:rPr>
              <w:t>Other options are not precluded (e.g. OOK-1 with multiple bits in one OFDM symbol)</w:t>
            </w:r>
          </w:p>
        </w:tc>
      </w:tr>
    </w:tbl>
    <w:p w14:paraId="40CFCD19" w14:textId="77777777" w:rsidR="00D030CB" w:rsidRDefault="00D030CB" w:rsidP="00D030CB">
      <w:pPr>
        <w:jc w:val="both"/>
        <w:rPr>
          <w:lang w:val="en-US"/>
        </w:rPr>
      </w:pPr>
    </w:p>
    <w:p w14:paraId="7EFC0AF3" w14:textId="0B0CB058" w:rsidR="00D030CB" w:rsidRPr="009963C0" w:rsidRDefault="00D030CB" w:rsidP="00D030CB">
      <w:pPr>
        <w:jc w:val="both"/>
      </w:pPr>
      <w:r>
        <w:rPr>
          <w:lang w:val="en-US"/>
        </w:rPr>
        <w:t xml:space="preserve">As explained in the above agreement, M OOK chips were mapped to subcarriers for single OFDM symbol. Proper values mapped to subcarriers for LP-WUS can be founded using DFT/least square method so that the dedicated OOK signal is generated in the time domain after IFFT operation. The simplest way is that </w:t>
      </w:r>
      <w:r w:rsidRPr="009721DC">
        <w:rPr>
          <w:rFonts w:ascii="Times" w:eastAsia="SimSun" w:hAnsi="Times" w:cs="Times"/>
          <w:lang w:eastAsia="x-none"/>
        </w:rPr>
        <w:t>N’</w:t>
      </w:r>
      <w:r>
        <w:rPr>
          <w:rFonts w:ascii="Times" w:eastAsia="SimSun" w:hAnsi="Times" w:cs="Times"/>
          <w:lang w:eastAsia="x-none"/>
        </w:rPr>
        <w:t xml:space="preserve"> </w:t>
      </w:r>
      <w:r>
        <w:rPr>
          <w:lang w:val="en-US"/>
        </w:rPr>
        <w:t xml:space="preserve">samples for the dedicated OOK signal in time domain directly become the input of DFT transformation. For example, the value ‘1’ and ‘0’ are the input of </w:t>
      </w:r>
      <w:r w:rsidRPr="009721DC">
        <w:rPr>
          <w:rFonts w:ascii="Times" w:eastAsia="SimSun" w:hAnsi="Times" w:cs="Times"/>
          <w:lang w:eastAsia="x-none"/>
        </w:rPr>
        <w:t>N’</w:t>
      </w:r>
      <w:r>
        <w:rPr>
          <w:rFonts w:ascii="Times" w:eastAsiaTheme="minorEastAsia" w:hAnsi="Times" w:cs="Times" w:hint="eastAsia"/>
        </w:rPr>
        <w:t xml:space="preserve"> </w:t>
      </w:r>
      <m:oMath>
        <m:r>
          <m:rPr>
            <m:sty m:val="p"/>
          </m:rPr>
          <w:rPr>
            <w:rFonts w:ascii="Cambria Math" w:eastAsia="SimSun" w:hAnsi="Cambria Math" w:cs="Times"/>
            <w:lang w:eastAsia="x-none"/>
          </w:rPr>
          <m:t>×</m:t>
        </m:r>
      </m:oMath>
      <w:r>
        <w:rPr>
          <w:rFonts w:ascii="Times" w:eastAsia="SimSun" w:hAnsi="Times" w:cs="Times"/>
          <w:lang w:eastAsia="x-none"/>
        </w:rPr>
        <w:t xml:space="preserve"> </w:t>
      </w:r>
      <w:r w:rsidRPr="009721DC">
        <w:rPr>
          <w:rFonts w:ascii="Times" w:eastAsia="SimSun" w:hAnsi="Times" w:cs="Times"/>
          <w:lang w:eastAsia="x-none"/>
        </w:rPr>
        <w:lastRenderedPageBreak/>
        <w:t>N’</w:t>
      </w:r>
      <w:r>
        <w:rPr>
          <w:rFonts w:ascii="Times" w:eastAsia="SimSun" w:hAnsi="Times" w:cs="Times"/>
          <w:lang w:eastAsia="x-none"/>
        </w:rPr>
        <w:t xml:space="preserve"> DFT for ‘ON’ chip and ‘OFF’ chip, respectively.</w:t>
      </w:r>
      <w:r>
        <w:t xml:space="preserve"> </w:t>
      </w:r>
      <w:r>
        <w:rPr>
          <w:lang w:val="en-US"/>
        </w:rPr>
        <w:t>In our evaluation, we generated OOK-4 signal based on that method. However, this method causes the centralized power spectrum in the frequency domain. Therefore, the following agreement was m</w:t>
      </w:r>
      <w:r w:rsidR="00B50125">
        <w:rPr>
          <w:lang w:val="en-US"/>
        </w:rPr>
        <w:t>ade in RAN1#112bis-e meeting [2</w:t>
      </w:r>
      <w:r>
        <w:rPr>
          <w:lang w:val="en-US"/>
        </w:rPr>
        <w:t xml:space="preserve">]. </w:t>
      </w:r>
    </w:p>
    <w:tbl>
      <w:tblPr>
        <w:tblStyle w:val="a6"/>
        <w:tblW w:w="0" w:type="auto"/>
        <w:tblLook w:val="04A0" w:firstRow="1" w:lastRow="0" w:firstColumn="1" w:lastColumn="0" w:noHBand="0" w:noVBand="1"/>
      </w:tblPr>
      <w:tblGrid>
        <w:gridCol w:w="9629"/>
      </w:tblGrid>
      <w:tr w:rsidR="00D030CB" w14:paraId="6A126ECD" w14:textId="77777777" w:rsidTr="00D02D25">
        <w:tc>
          <w:tcPr>
            <w:tcW w:w="9629" w:type="dxa"/>
          </w:tcPr>
          <w:p w14:paraId="263D086F" w14:textId="77777777" w:rsidR="00D030CB" w:rsidRPr="003E4F17" w:rsidRDefault="00D030CB" w:rsidP="00D02D25">
            <w:pPr>
              <w:spacing w:after="0"/>
              <w:rPr>
                <w:rFonts w:ascii="Times" w:eastAsia="바탕" w:hAnsi="Times" w:cs="Times"/>
                <w:b/>
                <w:bCs/>
                <w:highlight w:val="green"/>
                <w:lang w:eastAsia="x-none"/>
              </w:rPr>
            </w:pPr>
            <w:r w:rsidRPr="003E4F17">
              <w:rPr>
                <w:rFonts w:ascii="Times" w:eastAsia="바탕" w:hAnsi="Times" w:cs="Times"/>
                <w:b/>
                <w:bCs/>
                <w:highlight w:val="green"/>
                <w:lang w:eastAsia="x-none"/>
              </w:rPr>
              <w:t>Agreement</w:t>
            </w:r>
          </w:p>
          <w:p w14:paraId="0E79636B" w14:textId="77777777" w:rsidR="00D030CB" w:rsidRPr="003E4F17" w:rsidRDefault="00D030CB" w:rsidP="00D02D25">
            <w:pPr>
              <w:spacing w:after="0"/>
              <w:rPr>
                <w:rFonts w:ascii="Times" w:eastAsia="바탕" w:hAnsi="Times" w:cs="Times"/>
                <w:lang w:eastAsia="en-US"/>
              </w:rPr>
            </w:pPr>
            <w:r w:rsidRPr="003E4F17">
              <w:rPr>
                <w:rFonts w:ascii="Times" w:eastAsia="바탕" w:hAnsi="Times" w:cs="Times"/>
                <w:iCs/>
                <w:lang w:eastAsia="en-US"/>
              </w:rPr>
              <w:t>Study further methods to modulate input signal of the DFT/Least-Square block for OOK-4, and methods to modulate input signal of N SCs for other MC-ASK/FSK schemes</w:t>
            </w:r>
          </w:p>
          <w:p w14:paraId="61E7B239" w14:textId="77777777" w:rsidR="00D030CB" w:rsidRPr="003E4F17" w:rsidRDefault="00D030CB" w:rsidP="00D030CB">
            <w:pPr>
              <w:numPr>
                <w:ilvl w:val="0"/>
                <w:numId w:val="24"/>
              </w:numPr>
              <w:spacing w:after="0"/>
              <w:rPr>
                <w:rFonts w:ascii="Times" w:eastAsia="바탕" w:hAnsi="Times" w:cs="Times"/>
                <w:lang w:eastAsia="x-none"/>
              </w:rPr>
            </w:pPr>
            <w:r w:rsidRPr="003E4F17">
              <w:rPr>
                <w:rFonts w:ascii="Times" w:eastAsia="바탕" w:hAnsi="Times" w:cs="Times"/>
                <w:iCs/>
                <w:lang w:eastAsia="x-none"/>
              </w:rPr>
              <w:t>study methods with respect to</w:t>
            </w:r>
            <w:r w:rsidRPr="003E4F17">
              <w:rPr>
                <w:rFonts w:ascii="Times" w:eastAsia="바탕" w:hAnsi="Times" w:cs="Times"/>
                <w:lang w:eastAsia="x-none"/>
              </w:rPr>
              <w:t xml:space="preserve"> </w:t>
            </w:r>
          </w:p>
          <w:p w14:paraId="10AD10F2" w14:textId="77777777" w:rsidR="00D030CB" w:rsidRPr="003E4F17" w:rsidRDefault="00D030CB" w:rsidP="00D030CB">
            <w:pPr>
              <w:numPr>
                <w:ilvl w:val="1"/>
                <w:numId w:val="24"/>
              </w:numPr>
              <w:spacing w:after="0"/>
              <w:rPr>
                <w:rFonts w:ascii="Times" w:eastAsia="바탕" w:hAnsi="Times" w:cs="Times"/>
                <w:lang w:eastAsia="x-none"/>
              </w:rPr>
            </w:pPr>
            <w:r w:rsidRPr="003E4F17">
              <w:rPr>
                <w:rFonts w:ascii="Times" w:eastAsia="바탕" w:hAnsi="Times" w:cs="Times"/>
                <w:iCs/>
                <w:lang w:eastAsia="x-none"/>
              </w:rPr>
              <w:t>improving frequency diversity by flattening the spectrum, frequency repetition and frequency hopping</w:t>
            </w:r>
          </w:p>
          <w:p w14:paraId="5A6FDE64" w14:textId="77777777" w:rsidR="00D030CB" w:rsidRPr="003E4F17" w:rsidRDefault="00D030CB" w:rsidP="00D030CB">
            <w:pPr>
              <w:numPr>
                <w:ilvl w:val="1"/>
                <w:numId w:val="24"/>
              </w:numPr>
              <w:spacing w:after="0"/>
              <w:rPr>
                <w:rFonts w:ascii="Times" w:eastAsia="바탕" w:hAnsi="Times" w:cs="Times"/>
                <w:lang w:eastAsia="x-none"/>
              </w:rPr>
            </w:pPr>
            <w:r w:rsidRPr="003E4F17">
              <w:rPr>
                <w:rFonts w:ascii="Times" w:eastAsia="바탕" w:hAnsi="Times" w:cs="Times"/>
                <w:iCs/>
                <w:lang w:eastAsia="x-none"/>
              </w:rPr>
              <w:t>impact to dynamic range of RE power in frequency domain</w:t>
            </w:r>
          </w:p>
          <w:p w14:paraId="10B3914D" w14:textId="77777777" w:rsidR="00D030CB" w:rsidRPr="003E4F17" w:rsidRDefault="00D030CB" w:rsidP="00D030CB">
            <w:pPr>
              <w:numPr>
                <w:ilvl w:val="1"/>
                <w:numId w:val="24"/>
              </w:numPr>
              <w:spacing w:after="0"/>
              <w:rPr>
                <w:rFonts w:ascii="Times" w:eastAsia="바탕" w:hAnsi="Times" w:cs="Times"/>
                <w:lang w:eastAsia="x-none"/>
              </w:rPr>
            </w:pPr>
            <w:r w:rsidRPr="003E4F17">
              <w:rPr>
                <w:rFonts w:ascii="Times" w:eastAsia="바탕" w:hAnsi="Times" w:cs="Times"/>
                <w:iCs/>
                <w:lang w:eastAsia="x-none"/>
              </w:rPr>
              <w:t>FFS: impact to PAPR of generated time domain modulated MC-ASK/FSK symbol</w:t>
            </w:r>
          </w:p>
          <w:p w14:paraId="53D9EAD2" w14:textId="77777777" w:rsidR="00D030CB" w:rsidRPr="003E4F17" w:rsidRDefault="00D030CB" w:rsidP="00D030CB">
            <w:pPr>
              <w:numPr>
                <w:ilvl w:val="1"/>
                <w:numId w:val="24"/>
              </w:numPr>
              <w:spacing w:after="0"/>
              <w:rPr>
                <w:rFonts w:ascii="Times" w:eastAsia="바탕" w:hAnsi="Times" w:cs="Times"/>
                <w:lang w:eastAsia="x-none"/>
              </w:rPr>
            </w:pPr>
            <w:r w:rsidRPr="003E4F17">
              <w:rPr>
                <w:rFonts w:ascii="Times" w:eastAsia="바탕" w:hAnsi="Times" w:cs="Times"/>
                <w:iCs/>
                <w:lang w:eastAsia="x-none"/>
              </w:rPr>
              <w:t>improving robustness to timing error necessary spectrum adjustment for compatibility with CP-OFDM generation</w:t>
            </w:r>
          </w:p>
        </w:tc>
      </w:tr>
    </w:tbl>
    <w:p w14:paraId="6031999E" w14:textId="77777777" w:rsidR="00D030CB" w:rsidRDefault="00D030CB" w:rsidP="00D030CB">
      <w:pPr>
        <w:jc w:val="both"/>
        <w:rPr>
          <w:lang w:val="en-US"/>
        </w:rPr>
      </w:pPr>
    </w:p>
    <w:p w14:paraId="69DF38DC" w14:textId="77777777" w:rsidR="00D030CB" w:rsidRDefault="00D030CB" w:rsidP="00D030CB">
      <w:pPr>
        <w:jc w:val="both"/>
      </w:pPr>
      <w:r>
        <w:rPr>
          <w:lang w:val="en-US"/>
        </w:rPr>
        <w:t xml:space="preserve">To generate OOK-4 with the flatten spectrum, we added a signal with randomly generated phase to the input for ‘ON’ chip. Instead of the value ‘1’, </w:t>
      </w:r>
      <m:oMath>
        <m:sSup>
          <m:sSupPr>
            <m:ctrlPr>
              <w:rPr>
                <w:rFonts w:ascii="Cambria Math" w:eastAsia="SimSun" w:hAnsi="Cambria Math" w:cs="Times"/>
                <w:lang w:eastAsia="x-none"/>
              </w:rPr>
            </m:ctrlPr>
          </m:sSupPr>
          <m:e>
            <m:r>
              <w:rPr>
                <w:rFonts w:ascii="Cambria Math" w:eastAsia="SimSun" w:hAnsi="Cambria Math" w:cs="Times"/>
                <w:lang w:eastAsia="x-none"/>
              </w:rPr>
              <m:t>e</m:t>
            </m:r>
          </m:e>
          <m:sup>
            <m:r>
              <w:rPr>
                <w:rFonts w:ascii="Cambria Math" w:eastAsia="SimSun" w:hAnsi="Cambria Math" w:cs="Times"/>
                <w:lang w:eastAsia="x-none"/>
              </w:rPr>
              <m:t>jϕ</m:t>
            </m:r>
          </m:sup>
        </m:sSup>
      </m:oMath>
      <w:r>
        <w:rPr>
          <w:rFonts w:hint="eastAsia"/>
        </w:rPr>
        <w:t xml:space="preserve"> </w:t>
      </w:r>
      <w:r>
        <w:t>is used as</w:t>
      </w:r>
      <w:r>
        <w:rPr>
          <w:rFonts w:hint="eastAsia"/>
        </w:rPr>
        <w:t xml:space="preserve"> the input for </w:t>
      </w:r>
      <w:r>
        <w:t xml:space="preserve">‘ON’ chip </w:t>
      </w:r>
      <w:r>
        <w:rPr>
          <w:rFonts w:hint="eastAsia"/>
        </w:rPr>
        <w:t xml:space="preserve">where </w:t>
      </w:r>
      <m:oMath>
        <m:r>
          <w:rPr>
            <w:rFonts w:ascii="Cambria Math" w:eastAsia="SimSun" w:hAnsi="Cambria Math" w:cs="Times"/>
            <w:lang w:eastAsia="x-none"/>
          </w:rPr>
          <m:t>ϕ</m:t>
        </m:r>
      </m:oMath>
      <w:r>
        <w:rPr>
          <w:rFonts w:hint="eastAsia"/>
        </w:rPr>
        <w:t xml:space="preserve"> is uniformly distributed [</w:t>
      </w:r>
      <m:oMath>
        <m:r>
          <m:rPr>
            <m:sty m:val="p"/>
          </m:rPr>
          <w:rPr>
            <w:rFonts w:ascii="Cambria Math" w:hAnsi="Cambria Math"/>
          </w:rPr>
          <m:t>0 2π]</m:t>
        </m:r>
      </m:oMath>
      <w:r>
        <w:rPr>
          <w:rFonts w:hint="eastAsia"/>
        </w:rPr>
        <w:t xml:space="preserve">. </w:t>
      </w:r>
      <w:r>
        <w:t xml:space="preserve">By doing so, the generated OOK signal can have the flatten spectrum. However, instead of frequency domain, the fluctuation over the time domain exists for ‘ON’ pulse. Moreover, the complex envelop detection by using I/Q branches at least for zero-IF type receiver may be required for detection at LR. </w:t>
      </w:r>
    </w:p>
    <w:p w14:paraId="3395306E" w14:textId="56A93BEC" w:rsidR="00D030CB" w:rsidRDefault="00D030CB" w:rsidP="00D030CB">
      <w:pPr>
        <w:jc w:val="both"/>
      </w:pPr>
      <w:r>
        <w:t>The detection performance comparison between the centralized spectrum and flatten s</w:t>
      </w:r>
      <w:r w:rsidR="00DA26CF">
        <w:t xml:space="preserve">pectrum for MC-OOK was shown </w:t>
      </w:r>
      <w:r>
        <w:t xml:space="preserve">in </w:t>
      </w:r>
      <w:r w:rsidR="00DA26CF">
        <w:t xml:space="preserve">Figure 4.5 (a) and (b) in </w:t>
      </w:r>
      <w:r>
        <w:t>subsection 4.2.3. In the comparison, MC-OOK performance with the flatten spectrum had much better performance. It is because in our view, the fading channel impact on several centralized subcarriers can be distributed over whole subcarrier. Therefore, some hardware assumptions to receive MC-OOK with the flatten spectrum can be further discussed.</w:t>
      </w:r>
    </w:p>
    <w:p w14:paraId="7D6FC400" w14:textId="15FF1D0E" w:rsidR="00D030CB" w:rsidRDefault="00D030CB" w:rsidP="00D030CB">
      <w:pPr>
        <w:spacing w:after="0"/>
        <w:jc w:val="both"/>
        <w:rPr>
          <w:b/>
          <w:u w:val="single"/>
        </w:rPr>
      </w:pPr>
      <w:r>
        <w:rPr>
          <w:b/>
          <w:u w:val="single"/>
        </w:rPr>
        <w:t>Proposal</w:t>
      </w:r>
      <w:r w:rsidRPr="00FE24D0">
        <w:rPr>
          <w:b/>
          <w:u w:val="single"/>
          <w:lang w:val="en-US"/>
        </w:rPr>
        <w:t xml:space="preserve"> </w:t>
      </w:r>
      <w:r w:rsidR="00152691">
        <w:rPr>
          <w:b/>
          <w:u w:val="single"/>
          <w:lang w:val="en-US"/>
        </w:rPr>
        <w:t>7</w:t>
      </w:r>
      <w:r w:rsidRPr="00FE24D0">
        <w:rPr>
          <w:b/>
          <w:u w:val="single"/>
          <w:lang w:val="en-US"/>
        </w:rPr>
        <w:t xml:space="preserve">: </w:t>
      </w:r>
      <w:r w:rsidRPr="00F40650">
        <w:rPr>
          <w:b/>
          <w:u w:val="single"/>
          <w:lang w:val="en-US"/>
        </w:rPr>
        <w:t>Further s</w:t>
      </w:r>
      <w:r>
        <w:rPr>
          <w:b/>
          <w:u w:val="single"/>
          <w:lang w:val="en-US"/>
        </w:rPr>
        <w:t>tudy hardware assumptions to receive MC-OOK with the flatten spectrum.</w:t>
      </w:r>
    </w:p>
    <w:p w14:paraId="43BF1E40" w14:textId="77777777" w:rsidR="00D030CB" w:rsidRPr="00152691" w:rsidRDefault="00D030CB" w:rsidP="00D030CB">
      <w:pPr>
        <w:jc w:val="both"/>
      </w:pPr>
    </w:p>
    <w:p w14:paraId="15F8469C" w14:textId="2EF99E6D" w:rsidR="00D030CB" w:rsidRDefault="00D030CB" w:rsidP="00D030CB">
      <w:pPr>
        <w:jc w:val="both"/>
        <w:rPr>
          <w:lang w:val="en-US"/>
        </w:rPr>
      </w:pPr>
      <w:r>
        <w:rPr>
          <w:lang w:val="en-US"/>
        </w:rPr>
        <w:t>Regarding</w:t>
      </w:r>
      <w:r>
        <w:rPr>
          <w:rFonts w:hint="eastAsia"/>
          <w:lang w:val="en-US"/>
        </w:rPr>
        <w:t xml:space="preserve"> </w:t>
      </w:r>
      <w:r>
        <w:rPr>
          <w:lang w:val="en-US"/>
        </w:rPr>
        <w:t xml:space="preserve">31-length M-sequence used for </w:t>
      </w:r>
      <w:r w:rsidR="00DA26CF">
        <w:rPr>
          <w:rFonts w:hint="eastAsia"/>
          <w:lang w:val="en-US"/>
        </w:rPr>
        <w:t>the sequence-based</w:t>
      </w:r>
      <w:r>
        <w:rPr>
          <w:rFonts w:hint="eastAsia"/>
          <w:lang w:val="en-US"/>
        </w:rPr>
        <w:t xml:space="preserve"> </w:t>
      </w:r>
      <w:r>
        <w:rPr>
          <w:lang w:val="en-US"/>
        </w:rPr>
        <w:t>MC-OOK in our evaluation, 32 OOK chips were evaluated by considering OOK-4 for LP-WUS generation and the remaining OOK chips of the last OFDM symbol is padded as zero, but the last zero padded OOK chips is not demodulated at LR.</w:t>
      </w:r>
    </w:p>
    <w:p w14:paraId="70B97B7A" w14:textId="3EA43DF5" w:rsidR="00D030CB" w:rsidRDefault="00D030CB" w:rsidP="00D030CB">
      <w:pPr>
        <w:jc w:val="both"/>
        <w:rPr>
          <w:lang w:val="en-US"/>
        </w:rPr>
      </w:pPr>
      <w:r>
        <w:rPr>
          <w:lang w:val="en-US"/>
        </w:rPr>
        <w:t xml:space="preserve">One thing to consider is that the way to generate dedicated LP-WUS can be different according to how to handle CP at the LR. If LR doesn’t have the ability to remove CP, however, the dedicated MC-OOK based LP-WUS </w:t>
      </w:r>
      <w:r w:rsidRPr="002D4B0A">
        <w:rPr>
          <w:rFonts w:hint="eastAsia"/>
          <w:lang w:val="en-US"/>
        </w:rPr>
        <w:t xml:space="preserve">should be </w:t>
      </w:r>
      <w:r>
        <w:rPr>
          <w:lang w:val="en-US"/>
        </w:rPr>
        <w:t>generated considering CP distortion which can affect MC-OOK detection performance. The detailed method to generate dedicated LP-WUS while reducing the effect of C</w:t>
      </w:r>
      <w:r w:rsidR="00B50125">
        <w:rPr>
          <w:lang w:val="en-US"/>
        </w:rPr>
        <w:t>P distortion is explained in [4</w:t>
      </w:r>
      <w:r>
        <w:rPr>
          <w:lang w:val="en-US"/>
        </w:rPr>
        <w:t>]. In our evaluation, we assumed that the LR can remove CP for MC-OOK based LP-WUS</w:t>
      </w:r>
      <w:r w:rsidR="008C2DF6">
        <w:rPr>
          <w:lang w:val="en-US"/>
        </w:rPr>
        <w:t xml:space="preserve"> before OOK demodulation</w:t>
      </w:r>
      <w:r>
        <w:rPr>
          <w:lang w:val="en-US"/>
        </w:rPr>
        <w:t>. On the other hand, for OFDM based signal, CP was not removed by LR because the correlation including CP can be performed by LR.</w:t>
      </w:r>
    </w:p>
    <w:p w14:paraId="16C2E8FD" w14:textId="77777777" w:rsidR="00D030CB" w:rsidRDefault="00D030CB" w:rsidP="00D030CB">
      <w:pPr>
        <w:rPr>
          <w:b/>
          <w:sz w:val="22"/>
          <w:lang w:val="en-US"/>
        </w:rPr>
      </w:pPr>
      <w:r>
        <w:rPr>
          <w:b/>
          <w:sz w:val="22"/>
          <w:lang w:val="en-US"/>
        </w:rPr>
        <w:t>How to calculate signal power</w:t>
      </w:r>
    </w:p>
    <w:p w14:paraId="4E70FA84" w14:textId="77777777" w:rsidR="00D030CB" w:rsidRDefault="00D030CB" w:rsidP="00D030CB">
      <w:pPr>
        <w:jc w:val="both"/>
        <w:rPr>
          <w:lang w:val="en-US"/>
        </w:rPr>
      </w:pPr>
      <w:r>
        <w:rPr>
          <w:lang w:val="en-US"/>
        </w:rPr>
        <w:t xml:space="preserve">The amplitude of MC-OOK based LP-WUS is related to the average power of REs mapped for LP-WUS. Therefore, the amplitude of transmitted LP-WUS for OOK ‘ON’ chips can be adjustable according to the total power allocated for LP-WUS. In our evaluation, the same average power for LP-WUS and co-channel interference was assumed. For example, randomly generated QPSK modulated signals were mapped on REs not used for both LP-WUS and guard band as co-channel interference. </w:t>
      </w:r>
      <w:r w:rsidRPr="00AF325E">
        <w:rPr>
          <w:lang w:val="en-US"/>
        </w:rPr>
        <w:t xml:space="preserve">Then, the average power of </w:t>
      </w:r>
      <w:r>
        <w:rPr>
          <w:lang w:val="en-US"/>
        </w:rPr>
        <w:t>subcarriers used for LP-WUS including guard band</w:t>
      </w:r>
      <w:r>
        <w:rPr>
          <w:rFonts w:hint="eastAsia"/>
          <w:lang w:val="en-US"/>
        </w:rPr>
        <w:t xml:space="preserve"> was</w:t>
      </w:r>
      <w:r w:rsidRPr="00AF325E">
        <w:rPr>
          <w:rFonts w:hint="eastAsia"/>
          <w:lang w:val="en-US"/>
        </w:rPr>
        <w:t xml:space="preserve"> adjusted to have the same average power of REs mapped for co-channel interference.</w:t>
      </w:r>
      <w:r w:rsidRPr="00AF325E">
        <w:rPr>
          <w:lang w:val="en-US"/>
        </w:rPr>
        <w:t xml:space="preserve"> </w:t>
      </w:r>
      <w:r>
        <w:rPr>
          <w:lang w:val="en-US"/>
        </w:rPr>
        <w:t>Therefore, the average power of subcarriers only for LP-WUS can be larger because no power is allocated for the guard band.</w:t>
      </w:r>
      <w:r>
        <w:rPr>
          <w:rFonts w:hint="eastAsia"/>
          <w:lang w:val="en-US"/>
        </w:rPr>
        <w:t xml:space="preserve"> </w:t>
      </w:r>
      <w:r w:rsidRPr="00AF325E">
        <w:rPr>
          <w:lang w:val="en-US"/>
        </w:rPr>
        <w:t>Note that</w:t>
      </w:r>
      <w:r w:rsidRPr="00AF325E">
        <w:rPr>
          <w:rFonts w:hint="eastAsia"/>
          <w:lang w:val="en-US"/>
        </w:rPr>
        <w:t xml:space="preserve"> </w:t>
      </w:r>
      <w:r>
        <w:rPr>
          <w:lang w:val="en-US"/>
        </w:rPr>
        <w:t>the all</w:t>
      </w:r>
      <w:r w:rsidRPr="00AF325E">
        <w:rPr>
          <w:lang w:val="en-US"/>
        </w:rPr>
        <w:t xml:space="preserve"> </w:t>
      </w:r>
      <w:r>
        <w:rPr>
          <w:lang w:val="en-US"/>
        </w:rPr>
        <w:t>subcarriers</w:t>
      </w:r>
      <w:r w:rsidRPr="00AF325E">
        <w:rPr>
          <w:rFonts w:hint="eastAsia"/>
          <w:lang w:val="en-US"/>
        </w:rPr>
        <w:t xml:space="preserve"> </w:t>
      </w:r>
      <w:r>
        <w:rPr>
          <w:lang w:val="en-US"/>
        </w:rPr>
        <w:t>constituting the single LP-WUS was</w:t>
      </w:r>
      <w:r w:rsidRPr="00AF325E">
        <w:rPr>
          <w:lang w:val="en-US"/>
        </w:rPr>
        <w:t xml:space="preserve"> used to calculate th</w:t>
      </w:r>
      <w:r>
        <w:rPr>
          <w:lang w:val="en-US"/>
        </w:rPr>
        <w:t>e average power if the single LP-WUS was</w:t>
      </w:r>
      <w:r w:rsidRPr="00AF325E">
        <w:rPr>
          <w:lang w:val="en-US"/>
        </w:rPr>
        <w:t xml:space="preserve"> transmitted over multiple OFDM symbols</w:t>
      </w:r>
      <w:r>
        <w:rPr>
          <w:lang w:val="en-US"/>
        </w:rPr>
        <w:t>.</w:t>
      </w:r>
    </w:p>
    <w:p w14:paraId="5F47742A" w14:textId="5859F98B" w:rsidR="00D030CB" w:rsidRDefault="00D030CB" w:rsidP="00D030CB">
      <w:pPr>
        <w:jc w:val="both"/>
        <w:rPr>
          <w:lang w:val="en-US"/>
        </w:rPr>
      </w:pPr>
      <w:r>
        <w:rPr>
          <w:lang w:val="en-US"/>
        </w:rPr>
        <w:t>For OFDM-based LP-WUS, 31-length M-sequence was directly mapped to the subcarriers for LP-WUS. Because the number of subcarrier without guard band for MC-OOK based LP-WUS is 48, more subcarriers for guard band is assumed for OFDM based LP-WUS to keep the same bandwidth for LP-WUS regardless of the type of waveform. Then, the average power of subcarriers only for LP-WUS in case of OFDM based LP-WUS can be larger than MC-OOK based LP-WUS due to larger guard band size. According to the following working assumption in RAN1#112bis-e, the EPRE of LP-WUS including guard band within time/frequency resources and total energy for LP-WUS was kept for all cases in our evaluation which is aligned with Alt.</w:t>
      </w:r>
      <w:r w:rsidR="008C2DF6">
        <w:rPr>
          <w:lang w:val="en-US"/>
        </w:rPr>
        <w:t>2</w:t>
      </w:r>
      <w:r>
        <w:rPr>
          <w:lang w:val="en-US"/>
        </w:rPr>
        <w:t>.</w:t>
      </w:r>
    </w:p>
    <w:tbl>
      <w:tblPr>
        <w:tblStyle w:val="a6"/>
        <w:tblW w:w="0" w:type="auto"/>
        <w:tblLook w:val="04A0" w:firstRow="1" w:lastRow="0" w:firstColumn="1" w:lastColumn="0" w:noHBand="0" w:noVBand="1"/>
      </w:tblPr>
      <w:tblGrid>
        <w:gridCol w:w="9629"/>
      </w:tblGrid>
      <w:tr w:rsidR="00D030CB" w14:paraId="47DC7654" w14:textId="77777777" w:rsidTr="00D02D25">
        <w:tc>
          <w:tcPr>
            <w:tcW w:w="9629" w:type="dxa"/>
          </w:tcPr>
          <w:p w14:paraId="534063C5" w14:textId="77777777" w:rsidR="00D030CB" w:rsidRPr="004A61F6" w:rsidRDefault="00D030CB" w:rsidP="00D02D25">
            <w:pPr>
              <w:rPr>
                <w:rFonts w:ascii="Times" w:eastAsia="바탕" w:hAnsi="Times"/>
                <w:iCs/>
                <w:szCs w:val="24"/>
                <w:highlight w:val="green"/>
              </w:rPr>
            </w:pPr>
            <w:r w:rsidRPr="004A61F6">
              <w:rPr>
                <w:rFonts w:ascii="Times" w:eastAsia="바탕" w:hAnsi="Times"/>
                <w:b/>
                <w:bCs/>
                <w:iCs/>
                <w:szCs w:val="24"/>
                <w:highlight w:val="green"/>
              </w:rPr>
              <w:lastRenderedPageBreak/>
              <w:t>Agreement</w:t>
            </w:r>
          </w:p>
          <w:p w14:paraId="684067B6" w14:textId="77777777" w:rsidR="00D030CB" w:rsidRPr="004A61F6" w:rsidRDefault="00D030CB" w:rsidP="00D02D25">
            <w:pPr>
              <w:rPr>
                <w:rFonts w:ascii="Times" w:eastAsia="바탕" w:hAnsi="Times" w:cs="Times"/>
                <w:iCs/>
              </w:rPr>
            </w:pPr>
            <w:r w:rsidRPr="004A61F6">
              <w:rPr>
                <w:rFonts w:ascii="Times" w:eastAsia="바탕" w:hAnsi="Times" w:cs="Times"/>
                <w:iCs/>
              </w:rPr>
              <w:t>Update the RAN1#112 agreement as the following:</w:t>
            </w:r>
          </w:p>
          <w:p w14:paraId="09D7A795" w14:textId="77777777" w:rsidR="00D030CB" w:rsidRPr="004A61F6" w:rsidRDefault="00D030CB" w:rsidP="00D030CB">
            <w:pPr>
              <w:numPr>
                <w:ilvl w:val="1"/>
                <w:numId w:val="25"/>
              </w:numPr>
              <w:spacing w:after="0"/>
              <w:rPr>
                <w:rFonts w:ascii="Times" w:eastAsia="바탕" w:hAnsi="Times" w:cs="Times"/>
                <w:strike/>
                <w:color w:val="FF0000"/>
              </w:rPr>
            </w:pPr>
            <w:r w:rsidRPr="004A61F6">
              <w:rPr>
                <w:rFonts w:ascii="Times" w:eastAsia="바탕" w:hAnsi="Times" w:cs="Times"/>
                <w:iCs/>
                <w:strike/>
                <w:color w:val="FF0000"/>
              </w:rPr>
              <w:t>[time/frequency resources (including any guard bands), if applicable]</w:t>
            </w:r>
          </w:p>
          <w:p w14:paraId="3144B946" w14:textId="77777777" w:rsidR="00D030CB" w:rsidRPr="0085731D" w:rsidRDefault="00D030CB" w:rsidP="00D030CB">
            <w:pPr>
              <w:numPr>
                <w:ilvl w:val="1"/>
                <w:numId w:val="25"/>
              </w:numPr>
              <w:spacing w:after="0"/>
              <w:rPr>
                <w:rFonts w:ascii="Times" w:eastAsia="바탕" w:hAnsi="Times" w:cs="Times"/>
                <w:strike/>
                <w:color w:val="FF0000"/>
                <w:lang w:eastAsia="fi-FI"/>
              </w:rPr>
            </w:pPr>
            <w:r w:rsidRPr="004A61F6">
              <w:rPr>
                <w:rFonts w:ascii="Times" w:eastAsia="바탕" w:hAnsi="Times" w:cs="Times"/>
                <w:iCs/>
                <w:strike/>
                <w:color w:val="FF0000"/>
              </w:rPr>
              <w:t>[total energy of LP-WUS across the time/frequency resources]</w:t>
            </w:r>
          </w:p>
          <w:p w14:paraId="34848A79" w14:textId="77777777" w:rsidR="00D030CB" w:rsidRPr="004A61F6" w:rsidRDefault="00D030CB" w:rsidP="00D02D25">
            <w:pPr>
              <w:rPr>
                <w:rFonts w:ascii="Times" w:eastAsia="바탕" w:hAnsi="Times" w:cs="Times"/>
                <w:strike/>
                <w:color w:val="FF0000"/>
                <w:lang w:val="fi-FI"/>
              </w:rPr>
            </w:pPr>
            <w:r w:rsidRPr="004A61F6">
              <w:rPr>
                <w:rFonts w:ascii="Times" w:eastAsia="바탕" w:hAnsi="Times" w:cs="Times"/>
                <w:b/>
                <w:color w:val="000000"/>
                <w:highlight w:val="darkYellow"/>
              </w:rPr>
              <w:t>Working assumption</w:t>
            </w:r>
            <w:r w:rsidRPr="004A61F6">
              <w:rPr>
                <w:rFonts w:ascii="Times" w:eastAsia="바탕" w:hAnsi="Times" w:cs="Times"/>
                <w:color w:val="000000"/>
              </w:rPr>
              <w:t>: In place of the above deleted bullets:</w:t>
            </w:r>
          </w:p>
          <w:p w14:paraId="5BC107D7" w14:textId="77777777" w:rsidR="00D030CB" w:rsidRPr="004A61F6" w:rsidRDefault="00D030CB" w:rsidP="00D030CB">
            <w:pPr>
              <w:numPr>
                <w:ilvl w:val="1"/>
                <w:numId w:val="25"/>
              </w:numPr>
              <w:spacing w:after="0"/>
              <w:rPr>
                <w:rFonts w:ascii="Times" w:eastAsia="바탕" w:hAnsi="Times" w:cs="Times"/>
                <w:color w:val="FF0000"/>
                <w:u w:val="single"/>
              </w:rPr>
            </w:pPr>
            <w:r w:rsidRPr="004A61F6">
              <w:rPr>
                <w:rFonts w:ascii="Times" w:eastAsia="바탕" w:hAnsi="Times" w:cs="Times"/>
                <w:iCs/>
                <w:color w:val="FF0000"/>
                <w:u w:val="single"/>
              </w:rPr>
              <w:t>Alt 1:</w:t>
            </w:r>
          </w:p>
          <w:p w14:paraId="1756B2AD" w14:textId="77777777" w:rsidR="00D030CB" w:rsidRPr="004A61F6" w:rsidRDefault="00D030CB" w:rsidP="00D030CB">
            <w:pPr>
              <w:numPr>
                <w:ilvl w:val="2"/>
                <w:numId w:val="25"/>
              </w:numPr>
              <w:spacing w:after="0"/>
              <w:rPr>
                <w:rFonts w:ascii="Times" w:eastAsia="Calibri" w:hAnsi="Times" w:cs="Times"/>
                <w:color w:val="FF0000"/>
                <w:u w:val="single"/>
              </w:rPr>
            </w:pPr>
            <w:r w:rsidRPr="004A61F6">
              <w:rPr>
                <w:rFonts w:ascii="Times" w:eastAsia="바탕" w:hAnsi="Times" w:cs="Times"/>
                <w:iCs/>
                <w:color w:val="FF0000"/>
                <w:u w:val="single"/>
              </w:rPr>
              <w:t>average EPRE within the [time]/frequency resources used for LP-WUS (including any guard bands)</w:t>
            </w:r>
          </w:p>
          <w:p w14:paraId="74115C14" w14:textId="77777777" w:rsidR="00D030CB" w:rsidRPr="004A61F6" w:rsidRDefault="00D030CB" w:rsidP="00D030CB">
            <w:pPr>
              <w:numPr>
                <w:ilvl w:val="2"/>
                <w:numId w:val="25"/>
              </w:numPr>
              <w:spacing w:after="0"/>
              <w:rPr>
                <w:rFonts w:ascii="Times" w:eastAsia="바탕" w:hAnsi="Times" w:cs="Times"/>
                <w:color w:val="FF0000"/>
                <w:u w:val="single"/>
              </w:rPr>
            </w:pPr>
            <w:r w:rsidRPr="004A61F6">
              <w:rPr>
                <w:rFonts w:ascii="Times" w:eastAsia="바탕" w:hAnsi="Times" w:cs="Times"/>
                <w:iCs/>
                <w:color w:val="FF0000"/>
                <w:u w:val="single"/>
              </w:rPr>
              <w:t>time/frequency resources used for LP-WUS (including any guard bands)</w:t>
            </w:r>
          </w:p>
          <w:p w14:paraId="5906652C" w14:textId="77777777" w:rsidR="00D030CB" w:rsidRPr="004A61F6" w:rsidRDefault="00D030CB" w:rsidP="00D030CB">
            <w:pPr>
              <w:numPr>
                <w:ilvl w:val="1"/>
                <w:numId w:val="25"/>
              </w:numPr>
              <w:spacing w:after="0"/>
              <w:rPr>
                <w:rFonts w:ascii="Times" w:eastAsia="바탕" w:hAnsi="Times" w:cs="Times"/>
                <w:iCs/>
                <w:color w:val="FF0000"/>
                <w:u w:val="single"/>
                <w:lang w:val="en-US" w:eastAsia="x-none"/>
              </w:rPr>
            </w:pPr>
            <w:r w:rsidRPr="004A61F6">
              <w:rPr>
                <w:rFonts w:ascii="Times" w:eastAsia="바탕" w:hAnsi="Times" w:cs="Times"/>
                <w:iCs/>
                <w:color w:val="FF0000"/>
                <w:u w:val="single"/>
                <w:lang w:val="en-US" w:eastAsia="x-none"/>
              </w:rPr>
              <w:t>Alt 2:</w:t>
            </w:r>
          </w:p>
          <w:p w14:paraId="65643734" w14:textId="77777777" w:rsidR="00D030CB" w:rsidRPr="004A61F6" w:rsidRDefault="00D030CB" w:rsidP="00D030CB">
            <w:pPr>
              <w:numPr>
                <w:ilvl w:val="2"/>
                <w:numId w:val="25"/>
              </w:numPr>
              <w:spacing w:after="0"/>
              <w:rPr>
                <w:rFonts w:ascii="Times" w:eastAsia="바탕" w:hAnsi="Times" w:cs="Times"/>
                <w:color w:val="FF0000"/>
                <w:u w:val="single"/>
              </w:rPr>
            </w:pPr>
            <w:r w:rsidRPr="004A61F6">
              <w:rPr>
                <w:rFonts w:ascii="Times" w:eastAsia="바탕" w:hAnsi="Times" w:cs="Times"/>
                <w:iCs/>
                <w:color w:val="FF0000"/>
                <w:u w:val="single"/>
              </w:rPr>
              <w:t>average EPRE within the [time]/frequency resources used for LP-WUS (including any guard bands)</w:t>
            </w:r>
          </w:p>
          <w:p w14:paraId="50A6A726" w14:textId="77777777" w:rsidR="00D030CB" w:rsidRPr="004A61F6" w:rsidRDefault="00D030CB" w:rsidP="00D030CB">
            <w:pPr>
              <w:numPr>
                <w:ilvl w:val="1"/>
                <w:numId w:val="25"/>
              </w:numPr>
              <w:spacing w:after="0"/>
              <w:jc w:val="both"/>
              <w:rPr>
                <w:rFonts w:ascii="Times" w:hAnsi="Times" w:cs="Times"/>
                <w:iCs/>
                <w:color w:val="FF0000"/>
                <w:u w:val="single"/>
                <w:lang w:val="en-US"/>
              </w:rPr>
            </w:pPr>
            <w:r w:rsidRPr="004A61F6">
              <w:rPr>
                <w:rFonts w:ascii="Times" w:hAnsi="Times" w:cs="Times"/>
                <w:iCs/>
                <w:color w:val="FF0000"/>
                <w:u w:val="single"/>
                <w:lang w:val="en-US"/>
              </w:rPr>
              <w:t>SNR is calculated as average EPRE divided by power of noise [</w:t>
            </w:r>
            <w:r w:rsidRPr="004A61F6">
              <w:rPr>
                <w:rFonts w:ascii="Times" w:hAnsi="Times" w:cs="Times"/>
                <w:iCs/>
                <w:color w:val="0070C0"/>
                <w:u w:val="single"/>
                <w:lang w:val="en-US"/>
              </w:rPr>
              <w:t>and interference].</w:t>
            </w:r>
          </w:p>
          <w:p w14:paraId="24672DCE" w14:textId="77777777" w:rsidR="00D030CB" w:rsidRPr="004A61F6" w:rsidRDefault="00D030CB" w:rsidP="00D030CB">
            <w:pPr>
              <w:numPr>
                <w:ilvl w:val="1"/>
                <w:numId w:val="25"/>
              </w:numPr>
              <w:spacing w:after="0"/>
              <w:jc w:val="both"/>
              <w:rPr>
                <w:rFonts w:ascii="Times" w:hAnsi="Times" w:cs="Times"/>
                <w:iCs/>
                <w:color w:val="FF0000"/>
                <w:u w:val="single"/>
                <w:lang w:val="en-US"/>
              </w:rPr>
            </w:pPr>
            <w:r w:rsidRPr="004A61F6">
              <w:rPr>
                <w:rFonts w:ascii="Times" w:hAnsi="Times" w:cs="Times"/>
                <w:iCs/>
                <w:color w:val="FF0000"/>
                <w:u w:val="single"/>
                <w:lang w:val="en-US"/>
              </w:rPr>
              <w:t xml:space="preserve">Companies to report whether and how power pooling across and within </w:t>
            </w:r>
            <w:r w:rsidRPr="004A61F6">
              <w:rPr>
                <w:rFonts w:ascii="Times" w:hAnsi="Times" w:cs="Times"/>
                <w:iCs/>
                <w:color w:val="0070C0"/>
                <w:u w:val="single"/>
                <w:lang w:val="en-US"/>
              </w:rPr>
              <w:t>MR</w:t>
            </w:r>
            <w:r w:rsidRPr="004A61F6">
              <w:rPr>
                <w:rFonts w:ascii="Times" w:hAnsi="Times" w:cs="Times"/>
                <w:iCs/>
                <w:color w:val="FF0000"/>
                <w:u w:val="single"/>
                <w:lang w:val="en-US"/>
              </w:rPr>
              <w:t xml:space="preserve"> OFDMA symbols is used.</w:t>
            </w:r>
          </w:p>
          <w:p w14:paraId="2554F8E0" w14:textId="77777777" w:rsidR="00D030CB" w:rsidRPr="00633C8B" w:rsidRDefault="00D030CB" w:rsidP="00D030CB">
            <w:pPr>
              <w:numPr>
                <w:ilvl w:val="1"/>
                <w:numId w:val="25"/>
              </w:numPr>
              <w:spacing w:after="0"/>
              <w:jc w:val="both"/>
              <w:rPr>
                <w:rFonts w:ascii="Times" w:hAnsi="Times" w:cs="Times"/>
                <w:iCs/>
                <w:color w:val="FF0000"/>
                <w:u w:val="single"/>
                <w:lang w:val="en-US"/>
              </w:rPr>
            </w:pPr>
            <w:r w:rsidRPr="004A61F6">
              <w:rPr>
                <w:rFonts w:ascii="Times" w:hAnsi="Times" w:cs="Times"/>
                <w:iCs/>
                <w:color w:val="FF0000"/>
                <w:u w:val="single"/>
                <w:lang w:val="en-US"/>
              </w:rPr>
              <w:t>FFS: PAPR applicable to LP-WUS</w:t>
            </w:r>
          </w:p>
        </w:tc>
      </w:tr>
    </w:tbl>
    <w:p w14:paraId="6FB43CE5" w14:textId="77777777" w:rsidR="00D030CB" w:rsidRPr="00633C8B" w:rsidRDefault="00D030CB" w:rsidP="00D030CB">
      <w:pPr>
        <w:jc w:val="both"/>
        <w:rPr>
          <w:lang w:val="en-US"/>
        </w:rPr>
      </w:pPr>
    </w:p>
    <w:p w14:paraId="709108DC" w14:textId="77777777" w:rsidR="00D030CB" w:rsidRPr="00997869" w:rsidRDefault="00D030CB" w:rsidP="00D030CB">
      <w:pPr>
        <w:pStyle w:val="a3"/>
        <w:keepNext/>
        <w:keepLines/>
        <w:numPr>
          <w:ilvl w:val="0"/>
          <w:numId w:val="21"/>
        </w:numPr>
        <w:spacing w:after="120"/>
        <w:ind w:leftChars="0" w:right="200"/>
        <w:outlineLvl w:val="2"/>
        <w:rPr>
          <w:rFonts w:ascii="Arial" w:hAnsi="Arial"/>
          <w:vanish/>
          <w:sz w:val="24"/>
        </w:rPr>
      </w:pPr>
    </w:p>
    <w:p w14:paraId="070DE0E1" w14:textId="77777777" w:rsidR="00D030CB" w:rsidRPr="00997869" w:rsidRDefault="00D030CB" w:rsidP="00D030CB">
      <w:pPr>
        <w:pStyle w:val="a3"/>
        <w:keepNext/>
        <w:keepLines/>
        <w:numPr>
          <w:ilvl w:val="0"/>
          <w:numId w:val="21"/>
        </w:numPr>
        <w:spacing w:after="120"/>
        <w:ind w:leftChars="0" w:right="200"/>
        <w:outlineLvl w:val="2"/>
        <w:rPr>
          <w:rFonts w:ascii="Arial" w:hAnsi="Arial"/>
          <w:vanish/>
          <w:sz w:val="24"/>
        </w:rPr>
      </w:pPr>
    </w:p>
    <w:p w14:paraId="3A78BC14" w14:textId="77777777" w:rsidR="00D030CB" w:rsidRPr="00997869" w:rsidRDefault="00D030CB" w:rsidP="00D030CB">
      <w:pPr>
        <w:pStyle w:val="a3"/>
        <w:keepNext/>
        <w:keepLines/>
        <w:numPr>
          <w:ilvl w:val="0"/>
          <w:numId w:val="21"/>
        </w:numPr>
        <w:spacing w:after="120"/>
        <w:ind w:leftChars="0" w:right="200"/>
        <w:outlineLvl w:val="2"/>
        <w:rPr>
          <w:rFonts w:ascii="Arial" w:hAnsi="Arial"/>
          <w:vanish/>
          <w:sz w:val="24"/>
        </w:rPr>
      </w:pPr>
    </w:p>
    <w:p w14:paraId="44D428C7" w14:textId="77777777" w:rsidR="00D030CB" w:rsidRPr="00997869" w:rsidRDefault="00D030CB" w:rsidP="00D030CB">
      <w:pPr>
        <w:pStyle w:val="a3"/>
        <w:keepNext/>
        <w:keepLines/>
        <w:numPr>
          <w:ilvl w:val="0"/>
          <w:numId w:val="21"/>
        </w:numPr>
        <w:spacing w:after="120"/>
        <w:ind w:leftChars="0" w:right="200"/>
        <w:outlineLvl w:val="2"/>
        <w:rPr>
          <w:rFonts w:ascii="Arial" w:hAnsi="Arial"/>
          <w:vanish/>
          <w:sz w:val="24"/>
        </w:rPr>
      </w:pPr>
    </w:p>
    <w:p w14:paraId="1A2D2825" w14:textId="77777777" w:rsidR="00D030CB" w:rsidRPr="00997869" w:rsidRDefault="00D030CB" w:rsidP="00D030CB">
      <w:pPr>
        <w:pStyle w:val="a3"/>
        <w:keepNext/>
        <w:keepLines/>
        <w:numPr>
          <w:ilvl w:val="1"/>
          <w:numId w:val="21"/>
        </w:numPr>
        <w:spacing w:after="120"/>
        <w:ind w:leftChars="0" w:right="200"/>
        <w:outlineLvl w:val="2"/>
        <w:rPr>
          <w:rFonts w:ascii="Arial" w:hAnsi="Arial"/>
          <w:vanish/>
          <w:sz w:val="24"/>
        </w:rPr>
      </w:pPr>
    </w:p>
    <w:p w14:paraId="5169E2B7" w14:textId="77777777" w:rsidR="00D030CB" w:rsidRPr="00997869" w:rsidRDefault="00D030CB" w:rsidP="00D030CB">
      <w:pPr>
        <w:pStyle w:val="a3"/>
        <w:keepNext/>
        <w:keepLines/>
        <w:numPr>
          <w:ilvl w:val="2"/>
          <w:numId w:val="21"/>
        </w:numPr>
        <w:spacing w:after="120"/>
        <w:ind w:leftChars="0" w:right="200"/>
        <w:outlineLvl w:val="2"/>
        <w:rPr>
          <w:rFonts w:ascii="Arial" w:hAnsi="Arial"/>
          <w:vanish/>
          <w:sz w:val="24"/>
        </w:rPr>
      </w:pPr>
    </w:p>
    <w:p w14:paraId="662B6710" w14:textId="77777777" w:rsidR="00D030CB" w:rsidRPr="00997869" w:rsidRDefault="00D030CB" w:rsidP="00D030CB">
      <w:pPr>
        <w:pStyle w:val="a3"/>
        <w:keepNext/>
        <w:keepLines/>
        <w:numPr>
          <w:ilvl w:val="2"/>
          <w:numId w:val="21"/>
        </w:numPr>
        <w:spacing w:after="120"/>
        <w:ind w:leftChars="0" w:right="200"/>
        <w:outlineLvl w:val="2"/>
        <w:rPr>
          <w:rFonts w:ascii="Arial" w:hAnsi="Arial"/>
          <w:vanish/>
          <w:sz w:val="24"/>
        </w:rPr>
      </w:pPr>
    </w:p>
    <w:p w14:paraId="2A1DAFD3" w14:textId="77777777" w:rsidR="00D030CB" w:rsidRPr="006C03CD" w:rsidRDefault="00D030CB" w:rsidP="00D030CB">
      <w:pPr>
        <w:pStyle w:val="3"/>
        <w:keepLines/>
        <w:numPr>
          <w:ilvl w:val="2"/>
          <w:numId w:val="1"/>
        </w:numPr>
        <w:spacing w:after="120"/>
        <w:ind w:leftChars="0" w:right="200" w:firstLineChars="0"/>
        <w:rPr>
          <w:rFonts w:ascii="Arial" w:eastAsia="맑은 고딕" w:hAnsi="Arial" w:cs="Times New Roman"/>
          <w:sz w:val="24"/>
        </w:rPr>
      </w:pPr>
      <w:r>
        <w:rPr>
          <w:rFonts w:ascii="Arial" w:eastAsia="맑은 고딕" w:hAnsi="Arial" w:cs="Times New Roman" w:hint="eastAsia"/>
          <w:sz w:val="24"/>
        </w:rPr>
        <w:t>Detection of LP-WUS</w:t>
      </w:r>
      <w:r>
        <w:rPr>
          <w:rFonts w:ascii="Arial" w:eastAsia="맑은 고딕" w:hAnsi="Arial" w:cs="Times New Roman"/>
          <w:sz w:val="24"/>
        </w:rPr>
        <w:t xml:space="preserve"> </w:t>
      </w:r>
    </w:p>
    <w:p w14:paraId="4FEEF16A" w14:textId="77777777" w:rsidR="00D030CB" w:rsidRDefault="00D030CB" w:rsidP="00D030CB">
      <w:pPr>
        <w:rPr>
          <w:lang w:val="en-US"/>
        </w:rPr>
      </w:pPr>
      <w:r>
        <w:rPr>
          <w:lang w:val="en-US"/>
        </w:rPr>
        <w:t>As the starting point of the study, we focused on homodyne/zero-IF architecture with baseband envelope detection. The characteristics of the receiver architecture were also agreed in RAN1#110bis-e as follow:</w:t>
      </w:r>
    </w:p>
    <w:tbl>
      <w:tblPr>
        <w:tblStyle w:val="a6"/>
        <w:tblW w:w="0" w:type="auto"/>
        <w:tblLook w:val="04A0" w:firstRow="1" w:lastRow="0" w:firstColumn="1" w:lastColumn="0" w:noHBand="0" w:noVBand="1"/>
      </w:tblPr>
      <w:tblGrid>
        <w:gridCol w:w="9016"/>
      </w:tblGrid>
      <w:tr w:rsidR="00D030CB" w14:paraId="5B4B4831" w14:textId="77777777" w:rsidTr="00D02D25">
        <w:tc>
          <w:tcPr>
            <w:tcW w:w="9016" w:type="dxa"/>
          </w:tcPr>
          <w:p w14:paraId="1CB05F74" w14:textId="77777777" w:rsidR="00D030CB" w:rsidRPr="00B83230" w:rsidRDefault="00D030CB" w:rsidP="00D02D25">
            <w:pPr>
              <w:rPr>
                <w:rFonts w:ascii="Times" w:eastAsia="바탕" w:hAnsi="Times"/>
                <w:b/>
                <w:bCs/>
                <w:szCs w:val="24"/>
                <w:highlight w:val="green"/>
                <w:lang w:eastAsia="x-none"/>
              </w:rPr>
            </w:pPr>
            <w:r w:rsidRPr="00B83230">
              <w:rPr>
                <w:rFonts w:ascii="Times" w:eastAsia="바탕" w:hAnsi="Times"/>
                <w:b/>
                <w:bCs/>
                <w:szCs w:val="24"/>
                <w:highlight w:val="green"/>
                <w:lang w:eastAsia="x-none"/>
              </w:rPr>
              <w:t>Agreement</w:t>
            </w:r>
          </w:p>
          <w:p w14:paraId="354AA6DB" w14:textId="77777777" w:rsidR="00D030CB" w:rsidRPr="00B83230" w:rsidRDefault="00D030CB" w:rsidP="00D02D25">
            <w:pPr>
              <w:rPr>
                <w:rFonts w:ascii="Times" w:hAnsi="Times"/>
              </w:rPr>
            </w:pPr>
            <w:r w:rsidRPr="00B83230">
              <w:rPr>
                <w:rFonts w:ascii="Times" w:eastAsia="바탕" w:hAnsi="Times"/>
              </w:rPr>
              <w:t>Study the homodyne/zero-IF architecture with baseband envelope detection based on at least the following diagram for LP-WUR.</w:t>
            </w:r>
          </w:p>
          <w:p w14:paraId="0BEFDE80" w14:textId="77777777" w:rsidR="00D030CB" w:rsidRPr="00B83230" w:rsidRDefault="00D030CB" w:rsidP="00D030CB">
            <w:pPr>
              <w:numPr>
                <w:ilvl w:val="0"/>
                <w:numId w:val="7"/>
              </w:numPr>
              <w:spacing w:after="0" w:line="252" w:lineRule="auto"/>
              <w:rPr>
                <w:rFonts w:ascii="Times" w:eastAsia="바탕" w:hAnsi="Times"/>
                <w:lang w:eastAsia="x-none"/>
              </w:rPr>
            </w:pPr>
            <w:r w:rsidRPr="00B83230">
              <w:rPr>
                <w:rFonts w:ascii="Times" w:eastAsia="바탕" w:hAnsi="Times"/>
                <w:szCs w:val="24"/>
                <w:lang w:eastAsia="x-none"/>
              </w:rPr>
              <w:t xml:space="preserve">The RF signal is directly down converted into baseband signal via an RF mixer with a LO. </w:t>
            </w:r>
          </w:p>
          <w:p w14:paraId="0C379E28" w14:textId="77777777" w:rsidR="00D030CB" w:rsidRPr="00B83230" w:rsidRDefault="00D030CB" w:rsidP="00D030CB">
            <w:pPr>
              <w:numPr>
                <w:ilvl w:val="0"/>
                <w:numId w:val="7"/>
              </w:numPr>
              <w:spacing w:after="0" w:line="252" w:lineRule="auto"/>
              <w:rPr>
                <w:rFonts w:ascii="Times" w:eastAsia="바탕" w:hAnsi="Times"/>
                <w:sz w:val="22"/>
                <w:szCs w:val="22"/>
                <w:lang w:val="en-US" w:eastAsia="x-none"/>
              </w:rPr>
            </w:pPr>
            <w:r w:rsidRPr="00B83230">
              <w:rPr>
                <w:rFonts w:ascii="Times" w:eastAsia="바탕" w:hAnsi="Times"/>
                <w:szCs w:val="24"/>
                <w:lang w:eastAsia="x-none"/>
              </w:rPr>
              <w:t>Baseband envelope detection can be done either in analog domain or in digital domain depending on design, which is not explicitly shown in the diagram.</w:t>
            </w:r>
          </w:p>
          <w:p w14:paraId="4CBB2D36" w14:textId="77777777" w:rsidR="00D030CB" w:rsidRPr="00B83230" w:rsidRDefault="00D030CB" w:rsidP="00D030CB">
            <w:pPr>
              <w:numPr>
                <w:ilvl w:val="0"/>
                <w:numId w:val="7"/>
              </w:numPr>
              <w:spacing w:after="0" w:line="252" w:lineRule="auto"/>
              <w:rPr>
                <w:rFonts w:ascii="Times" w:eastAsia="바탕" w:hAnsi="Times"/>
                <w:lang w:eastAsia="x-none"/>
              </w:rPr>
            </w:pPr>
            <w:r w:rsidRPr="00B83230">
              <w:rPr>
                <w:rFonts w:ascii="Times" w:eastAsia="바탕" w:hAnsi="Times"/>
                <w:szCs w:val="24"/>
                <w:lang w:eastAsia="x-none"/>
              </w:rPr>
              <w:t>The choice of the LO is one of the major factors that determines the power consumption.</w:t>
            </w:r>
          </w:p>
          <w:p w14:paraId="43C251CD" w14:textId="77777777" w:rsidR="00D030CB" w:rsidRPr="00B83230" w:rsidRDefault="00D030CB" w:rsidP="00D030CB">
            <w:pPr>
              <w:numPr>
                <w:ilvl w:val="1"/>
                <w:numId w:val="7"/>
              </w:numPr>
              <w:spacing w:after="0" w:line="252" w:lineRule="auto"/>
              <w:rPr>
                <w:rFonts w:ascii="Times" w:eastAsia="바탕" w:hAnsi="Times"/>
                <w:szCs w:val="24"/>
                <w:lang w:eastAsia="x-none"/>
              </w:rPr>
            </w:pPr>
            <w:r w:rsidRPr="00B83230">
              <w:rPr>
                <w:rFonts w:ascii="Times" w:eastAsia="바탕" w:hAnsi="Times"/>
                <w:szCs w:val="24"/>
                <w:lang w:eastAsia="x-none"/>
              </w:rPr>
              <w:t>Lower power consumption can be achieved by relaxing the accuracy and stability requirements of the LO. However, such increased frequency offset and phase noise should be taken into account in the design and evaluation.</w:t>
            </w:r>
          </w:p>
          <w:p w14:paraId="10C8EF81" w14:textId="77777777" w:rsidR="00D030CB" w:rsidRPr="00B83230" w:rsidRDefault="00D030CB" w:rsidP="00D030CB">
            <w:pPr>
              <w:numPr>
                <w:ilvl w:val="1"/>
                <w:numId w:val="7"/>
              </w:numPr>
              <w:spacing w:after="0" w:line="252" w:lineRule="auto"/>
              <w:rPr>
                <w:rFonts w:ascii="Times" w:eastAsia="바탕" w:hAnsi="Times"/>
                <w:szCs w:val="24"/>
                <w:lang w:eastAsia="x-none"/>
              </w:rPr>
            </w:pPr>
            <w:r w:rsidRPr="00B83230">
              <w:rPr>
                <w:rFonts w:ascii="Times" w:eastAsia="바탕" w:hAnsi="Times"/>
                <w:szCs w:val="24"/>
                <w:lang w:eastAsia="x-none"/>
              </w:rPr>
              <w:t>FLL (frequency locked loop) may replace PLL for non-coherent detection.</w:t>
            </w:r>
          </w:p>
          <w:p w14:paraId="0798ED07" w14:textId="77777777" w:rsidR="00D030CB" w:rsidRPr="00B83230" w:rsidRDefault="00D030CB" w:rsidP="00D030CB">
            <w:pPr>
              <w:numPr>
                <w:ilvl w:val="0"/>
                <w:numId w:val="7"/>
              </w:numPr>
              <w:spacing w:after="0" w:line="252" w:lineRule="auto"/>
              <w:rPr>
                <w:rFonts w:ascii="Times" w:eastAsia="바탕" w:hAnsi="Times"/>
                <w:szCs w:val="24"/>
                <w:lang w:eastAsia="x-none"/>
              </w:rPr>
            </w:pPr>
            <w:r w:rsidRPr="00B83230">
              <w:rPr>
                <w:rFonts w:ascii="Times" w:eastAsia="바탕" w:hAnsi="Times"/>
                <w:szCs w:val="24"/>
                <w:lang w:eastAsia="x-none"/>
              </w:rPr>
              <w:t>1-bit or multi-bit ADC is applied.</w:t>
            </w:r>
          </w:p>
          <w:p w14:paraId="10C9CBC2" w14:textId="77777777" w:rsidR="00D030CB" w:rsidRPr="00B83230" w:rsidRDefault="00D030CB" w:rsidP="00D030CB">
            <w:pPr>
              <w:numPr>
                <w:ilvl w:val="0"/>
                <w:numId w:val="7"/>
              </w:numPr>
              <w:spacing w:after="0" w:line="252" w:lineRule="auto"/>
              <w:rPr>
                <w:rFonts w:ascii="Times" w:eastAsia="바탕" w:hAnsi="Times"/>
                <w:szCs w:val="24"/>
                <w:lang w:eastAsia="x-none"/>
              </w:rPr>
            </w:pPr>
            <w:r w:rsidRPr="00B83230">
              <w:rPr>
                <w:rFonts w:ascii="Times" w:eastAsia="바탕" w:hAnsi="Times"/>
                <w:szCs w:val="24"/>
                <w:lang w:eastAsia="x-none"/>
              </w:rPr>
              <w:t>High-Q matching network and/or RF BPF and/or BB BPF [and/or BB LPF] can be used to suppress adjacent channel interference or interference from legacy NR signals and/or other LP WUS on adjacent subcarriers.</w:t>
            </w:r>
          </w:p>
          <w:p w14:paraId="289A9D61" w14:textId="77777777" w:rsidR="00D030CB" w:rsidRPr="00B83230" w:rsidRDefault="00D030CB" w:rsidP="00D030CB">
            <w:pPr>
              <w:numPr>
                <w:ilvl w:val="0"/>
                <w:numId w:val="7"/>
              </w:numPr>
              <w:spacing w:after="0" w:line="252" w:lineRule="auto"/>
              <w:rPr>
                <w:rFonts w:ascii="Times" w:eastAsia="바탕" w:hAnsi="Times"/>
                <w:szCs w:val="24"/>
                <w:lang w:eastAsia="x-none"/>
              </w:rPr>
            </w:pPr>
            <w:r w:rsidRPr="00B83230">
              <w:rPr>
                <w:rFonts w:ascii="Times" w:eastAsia="바탕" w:hAnsi="Times"/>
                <w:szCs w:val="24"/>
                <w:lang w:eastAsia="x-none"/>
              </w:rPr>
              <w:t>No image rejection filter is required.</w:t>
            </w:r>
          </w:p>
          <w:p w14:paraId="4E946C27" w14:textId="77777777" w:rsidR="00D030CB" w:rsidRPr="00B83230" w:rsidRDefault="00D030CB" w:rsidP="00D030CB">
            <w:pPr>
              <w:numPr>
                <w:ilvl w:val="0"/>
                <w:numId w:val="7"/>
              </w:numPr>
              <w:spacing w:after="0" w:line="252" w:lineRule="auto"/>
              <w:rPr>
                <w:rFonts w:ascii="Times" w:eastAsia="바탕" w:hAnsi="Times"/>
                <w:szCs w:val="24"/>
                <w:lang w:eastAsia="x-none"/>
              </w:rPr>
            </w:pPr>
            <w:r w:rsidRPr="00B83230">
              <w:rPr>
                <w:rFonts w:ascii="Times" w:eastAsia="바탕" w:hAnsi="Times"/>
                <w:szCs w:val="24"/>
                <w:lang w:eastAsia="x-none"/>
              </w:rPr>
              <w:t>Some component(s), e.g., RF LNA and/or BB AMP, can be optionally applied.</w:t>
            </w:r>
          </w:p>
          <w:p w14:paraId="2F05ECCF" w14:textId="77777777" w:rsidR="00D030CB" w:rsidRPr="00B83230" w:rsidRDefault="00D030CB" w:rsidP="00D030CB">
            <w:pPr>
              <w:numPr>
                <w:ilvl w:val="0"/>
                <w:numId w:val="7"/>
              </w:numPr>
              <w:spacing w:after="0" w:line="252" w:lineRule="auto"/>
              <w:rPr>
                <w:rFonts w:ascii="Times" w:eastAsia="바탕" w:hAnsi="Times"/>
                <w:szCs w:val="24"/>
                <w:lang w:eastAsia="x-none"/>
              </w:rPr>
            </w:pPr>
            <w:r w:rsidRPr="00B83230">
              <w:rPr>
                <w:rFonts w:ascii="Times" w:eastAsia="바탕" w:hAnsi="Times"/>
                <w:szCs w:val="24"/>
                <w:lang w:eastAsia="x-none"/>
              </w:rPr>
              <w:t>FFS the support of band and/or carrier tuning</w:t>
            </w:r>
          </w:p>
          <w:p w14:paraId="115A9679" w14:textId="77777777" w:rsidR="00D030CB" w:rsidRDefault="00D030CB" w:rsidP="00D02D25">
            <w:pPr>
              <w:jc w:val="center"/>
              <w:rPr>
                <w:sz w:val="22"/>
                <w:lang w:val="en-US"/>
              </w:rPr>
            </w:pPr>
            <w:r w:rsidRPr="00B83230">
              <w:fldChar w:fldCharType="begin"/>
            </w:r>
            <w:r w:rsidRPr="00B83230">
              <w:instrText xml:space="preserve"> INCLUDEPICTURE  "cid:image013.png@01D8E491.F4D2B4B0" \* MERGEFORMATINET </w:instrText>
            </w:r>
            <w:r w:rsidRPr="00B83230">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rsidR="00D02D25">
              <w:fldChar w:fldCharType="begin"/>
            </w:r>
            <w:r w:rsidR="00D02D25">
              <w:instrText xml:space="preserve"> INCLUDEPICTURE  "cid:image013.png@01D8E491.F4D2B4B0" \* MERGEFORMATINET </w:instrText>
            </w:r>
            <w:r w:rsidR="00D02D25">
              <w:fldChar w:fldCharType="separate"/>
            </w:r>
            <w:r w:rsidR="00E04CC9">
              <w:fldChar w:fldCharType="begin"/>
            </w:r>
            <w:r w:rsidR="00E04CC9">
              <w:instrText xml:space="preserve"> INCLUDEPICTURE  "cid:image013.png@01D8E491.F4D2B4B0" \* MERGEFORMATINET </w:instrText>
            </w:r>
            <w:r w:rsidR="00E04CC9">
              <w:fldChar w:fldCharType="separate"/>
            </w:r>
            <w:r w:rsidR="009522AE">
              <w:fldChar w:fldCharType="begin"/>
            </w:r>
            <w:r w:rsidR="009522AE">
              <w:instrText xml:space="preserve"> INCLUDEPICTURE  "cid:image013.png@01D8E491.F4D2B4B0" \* MERGEFORMATINET </w:instrText>
            </w:r>
            <w:r w:rsidR="009522AE">
              <w:fldChar w:fldCharType="separate"/>
            </w:r>
            <w:r w:rsidR="00A96FEB">
              <w:fldChar w:fldCharType="begin"/>
            </w:r>
            <w:r w:rsidR="00A96FEB">
              <w:instrText xml:space="preserve"> INCLUDEPICTURE  "cid:image013.png@01D8E491.F4D2B4B0" \* MERGEFORMATINET </w:instrText>
            </w:r>
            <w:r w:rsidR="00A96FEB">
              <w:fldChar w:fldCharType="separate"/>
            </w:r>
            <w:r w:rsidR="00040487">
              <w:fldChar w:fldCharType="begin"/>
            </w:r>
            <w:r w:rsidR="00040487">
              <w:instrText xml:space="preserve"> INCLUDEPICTURE  "cid:image013.png@01D8E491.F4D2B4B0" \* MERGEFORMATINET </w:instrText>
            </w:r>
            <w:r w:rsidR="00040487">
              <w:fldChar w:fldCharType="separate"/>
            </w:r>
            <w:r w:rsidR="001334E6">
              <w:fldChar w:fldCharType="begin"/>
            </w:r>
            <w:r w:rsidR="001334E6">
              <w:instrText xml:space="preserve"> </w:instrText>
            </w:r>
            <w:r w:rsidR="001334E6">
              <w:instrText>INCLUDEPICTURE  "cid:image013.png@01D8E491.F4D2B4B0" \* MERGEFORMATINET</w:instrText>
            </w:r>
            <w:r w:rsidR="001334E6">
              <w:instrText xml:space="preserve"> </w:instrText>
            </w:r>
            <w:r w:rsidR="001334E6">
              <w:fldChar w:fldCharType="separate"/>
            </w:r>
            <w:r w:rsidR="0016649B">
              <w:pict w14:anchorId="4ED3554B">
                <v:shape id="그림 5" o:spid="_x0000_i1027" type="#_x0000_t75" style="width:355.3pt;height:107.65pt">
                  <v:imagedata r:id="rId18" r:href="rId19"/>
                </v:shape>
              </w:pict>
            </w:r>
            <w:r w:rsidR="001334E6">
              <w:fldChar w:fldCharType="end"/>
            </w:r>
            <w:r w:rsidR="00040487">
              <w:fldChar w:fldCharType="end"/>
            </w:r>
            <w:r w:rsidR="00A96FEB">
              <w:fldChar w:fldCharType="end"/>
            </w:r>
            <w:r w:rsidR="009522AE">
              <w:fldChar w:fldCharType="end"/>
            </w:r>
            <w:r w:rsidR="00E04CC9">
              <w:fldChar w:fldCharType="end"/>
            </w:r>
            <w:r w:rsidR="00D02D25">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B83230">
              <w:fldChar w:fldCharType="end"/>
            </w:r>
          </w:p>
        </w:tc>
      </w:tr>
    </w:tbl>
    <w:p w14:paraId="721D6E64" w14:textId="77777777" w:rsidR="00D030CB" w:rsidRDefault="00D030CB" w:rsidP="00D030CB">
      <w:pPr>
        <w:rPr>
          <w:sz w:val="22"/>
          <w:lang w:val="en-US"/>
        </w:rPr>
      </w:pPr>
    </w:p>
    <w:p w14:paraId="6E20F66D" w14:textId="17FA4DAF" w:rsidR="00D030CB" w:rsidRDefault="00D030CB" w:rsidP="00D030CB">
      <w:pPr>
        <w:jc w:val="both"/>
        <w:rPr>
          <w:lang w:val="en-US"/>
        </w:rPr>
      </w:pPr>
      <w:r>
        <w:rPr>
          <w:lang w:val="en-US"/>
        </w:rPr>
        <w:lastRenderedPageBreak/>
        <w:t>Butterworth low-pass filter can be used as BB LPF. And cut-off frequency of LPF can be set considering bandwidth for LP-WUS and guard band size. Also, detection performance of LR can be affected according to the order of Butterworth filter. The waveform of received LP-WUS that has passed through t</w:t>
      </w:r>
      <w:r w:rsidR="00DA26CF">
        <w:rPr>
          <w:lang w:val="en-US"/>
        </w:rPr>
        <w:t>he filter is shown in Figure 4.2</w:t>
      </w:r>
      <w:r>
        <w:rPr>
          <w:lang w:val="en-US"/>
        </w:rPr>
        <w:t>.</w:t>
      </w:r>
      <w:r>
        <w:rPr>
          <w:rFonts w:hint="eastAsia"/>
          <w:lang w:val="en-US"/>
        </w:rPr>
        <w:t xml:space="preserve"> </w:t>
      </w:r>
      <w:r>
        <w:rPr>
          <w:lang w:val="en-US"/>
        </w:rPr>
        <w:t>Note that only co-channel interference was assumed in these plots. Thus, the effect of AWGN and fading channel is not represented in plots. In our evaluation, 3</w:t>
      </w:r>
      <w:r w:rsidRPr="00591F6B">
        <w:rPr>
          <w:vertAlign w:val="superscript"/>
          <w:lang w:val="en-US"/>
        </w:rPr>
        <w:t>rd</w:t>
      </w:r>
      <w:r>
        <w:rPr>
          <w:lang w:val="en-US"/>
        </w:rPr>
        <w:t xml:space="preserve"> order Butterworth filter was assumed.</w:t>
      </w:r>
    </w:p>
    <w:p w14:paraId="019A966F" w14:textId="77777777" w:rsidR="00D030CB" w:rsidRDefault="00D030CB" w:rsidP="00D030CB">
      <w:pPr>
        <w:rPr>
          <w:lang w:val="en-US"/>
        </w:rPr>
      </w:pPr>
    </w:p>
    <w:p w14:paraId="2289C3EB" w14:textId="77777777" w:rsidR="00D030CB" w:rsidRDefault="00D030CB" w:rsidP="00D030CB">
      <w:pPr>
        <w:keepNext/>
        <w:jc w:val="center"/>
      </w:pPr>
      <w:r w:rsidRPr="00A505AE">
        <w:rPr>
          <w:noProof/>
          <w:bdr w:val="single" w:sz="4" w:space="0" w:color="auto"/>
          <w:lang w:val="en-US"/>
        </w:rPr>
        <w:drawing>
          <wp:inline distT="0" distB="0" distL="0" distR="0" wp14:anchorId="06896A40" wp14:editId="60BDBDD0">
            <wp:extent cx="5835650" cy="1643947"/>
            <wp:effectExtent l="0" t="0" r="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25920" cy="1669377"/>
                    </a:xfrm>
                    <a:prstGeom prst="rect">
                      <a:avLst/>
                    </a:prstGeom>
                    <a:noFill/>
                  </pic:spPr>
                </pic:pic>
              </a:graphicData>
            </a:graphic>
          </wp:inline>
        </w:drawing>
      </w:r>
    </w:p>
    <w:p w14:paraId="1A2DCC91" w14:textId="28FF77AF" w:rsidR="00D030CB" w:rsidRDefault="00DA26CF" w:rsidP="00D030CB">
      <w:pPr>
        <w:pStyle w:val="a8"/>
        <w:jc w:val="center"/>
        <w:rPr>
          <w:lang w:val="en-US"/>
        </w:rPr>
      </w:pPr>
      <w:r>
        <w:t>Figure 4.2</w:t>
      </w:r>
      <w:r w:rsidR="00D030CB">
        <w:t xml:space="preserve">. </w:t>
      </w:r>
      <w:r w:rsidR="00D030CB">
        <w:rPr>
          <w:rFonts w:hint="eastAsia"/>
        </w:rPr>
        <w:t xml:space="preserve">The waveform of </w:t>
      </w:r>
      <w:r w:rsidR="00D030CB">
        <w:t>received</w:t>
      </w:r>
      <w:r w:rsidR="00D030CB">
        <w:rPr>
          <w:rFonts w:hint="eastAsia"/>
        </w:rPr>
        <w:t xml:space="preserve"> </w:t>
      </w:r>
      <w:r w:rsidR="00D030CB">
        <w:t>LP-WUS according to the order of Butterworth LPF filter</w:t>
      </w:r>
    </w:p>
    <w:p w14:paraId="6A0D8C82" w14:textId="77777777" w:rsidR="00D030CB" w:rsidRDefault="00D030CB" w:rsidP="00D030CB">
      <w:pPr>
        <w:jc w:val="both"/>
        <w:rPr>
          <w:lang w:val="en-US"/>
        </w:rPr>
      </w:pPr>
      <w:r>
        <w:rPr>
          <w:lang w:val="en-US"/>
        </w:rPr>
        <w:t>After passing through the BB LPF, received analog signal can be converted to digital baseband signal. In our evaluation, sampling rate was assumed as 3.84MHz to generate samples for all cases regardless of waveform type. For ADC operation, multi-bit ADC was also assumed as well as 1-bit ADC to compare the detection performance according to the bit-width of ADC operation for MC-OOK based LP-WUS. To quantize received signal according to the ADC bit-width, we assumed that received signal can be amplified so that the amplitude of received signal can be within the certain range. Otherwise, for OFDM based LP-WUS, ideal ADC operation was assumed in our evaluation.</w:t>
      </w:r>
    </w:p>
    <w:p w14:paraId="24D457C5" w14:textId="77777777" w:rsidR="00D030CB" w:rsidRPr="00F73755" w:rsidRDefault="00D030CB" w:rsidP="00D030CB">
      <w:pPr>
        <w:jc w:val="both"/>
        <w:rPr>
          <w:lang w:val="en-US"/>
        </w:rPr>
      </w:pPr>
      <w:r>
        <w:rPr>
          <w:rFonts w:hint="eastAsia"/>
          <w:lang w:val="en-US"/>
        </w:rPr>
        <w:t>After sampling and quantizing the received signal, OOK demodulation can be performed through digi</w:t>
      </w:r>
      <w:r>
        <w:rPr>
          <w:lang w:val="en-US"/>
        </w:rPr>
        <w:t xml:space="preserve">tal BB processing for MC-OOK LP-WUS. Multiple samples are used for detecting energy of OOK pulse. </w:t>
      </w:r>
      <w:r w:rsidRPr="00131731">
        <w:rPr>
          <w:lang w:val="en-US"/>
        </w:rPr>
        <w:t>Specifically, if detected e</w:t>
      </w:r>
      <w:r>
        <w:rPr>
          <w:lang w:val="en-US"/>
        </w:rPr>
        <w:t>nergy for the specific OOK chip</w:t>
      </w:r>
      <w:r w:rsidRPr="00131731">
        <w:rPr>
          <w:lang w:val="en-US"/>
        </w:rPr>
        <w:t xml:space="preserve"> is over a c</w:t>
      </w:r>
      <w:r>
        <w:rPr>
          <w:lang w:val="en-US"/>
        </w:rPr>
        <w:t>ertain threshold, that OOK chip is determined as an ON chip</w:t>
      </w:r>
      <w:r w:rsidRPr="00131731">
        <w:rPr>
          <w:lang w:val="en-US"/>
        </w:rPr>
        <w:t>. Otherwise, it is decided as an O</w:t>
      </w:r>
      <w:r>
        <w:rPr>
          <w:lang w:val="en-US"/>
        </w:rPr>
        <w:t>FF chip</w:t>
      </w:r>
      <w:r w:rsidRPr="00131731">
        <w:rPr>
          <w:lang w:val="en-US"/>
        </w:rPr>
        <w:t>.</w:t>
      </w:r>
      <w:r>
        <w:rPr>
          <w:lang w:val="en-US"/>
        </w:rPr>
        <w:t xml:space="preserve"> In our evaluation, the threshold for OOK demodulation was calculated based on the average of the energy for the received samples.</w:t>
      </w:r>
    </w:p>
    <w:p w14:paraId="0137D804" w14:textId="77777777" w:rsidR="00D030CB" w:rsidRDefault="00D030CB" w:rsidP="00D030CB">
      <w:pPr>
        <w:jc w:val="both"/>
        <w:rPr>
          <w:lang w:val="en-US"/>
        </w:rPr>
      </w:pPr>
      <w:r>
        <w:rPr>
          <w:lang w:val="en-US"/>
        </w:rPr>
        <w:t>On the other hand, if the Manchester coding was applied to MC-OOK LP-WUS, then OOK demodulation and Manchester decoding can be performed together. For example, it is assumed that information ‘0’ is mapped to two OOK chips ‘01’ and information ‘1’ is mapped to OOK chips ‘10’. Therefore, OOK demodulation can be performed by comparing the energy of successive two OOK chips. If the energy of the first OOK chip is larger than that of the second OOK chip, it means that information ‘1’ was transmitted, otherwise the information ‘0’ was transmitted.</w:t>
      </w:r>
    </w:p>
    <w:p w14:paraId="41FF14B8" w14:textId="77777777" w:rsidR="00D030CB" w:rsidRDefault="00D030CB" w:rsidP="00D030CB">
      <w:pPr>
        <w:jc w:val="both"/>
        <w:rPr>
          <w:lang w:val="en-US"/>
        </w:rPr>
      </w:pPr>
      <w:r>
        <w:rPr>
          <w:lang w:val="en-US"/>
        </w:rPr>
        <w:t xml:space="preserve">Finally, the demodulated signal can be compared with the dedicated signal for a UE in order to determine whether LR wakes up MR. For LP-WUS which carries information by sequence, the correlator was used in LP-WUS detection for both MC-OOK and OFDM based LP-WUS. The difference between them is that whether demodulation process is performed or not before cross-correlation between the received signal and target sequence. More specifically, 31 OOK chips can be demodulated for MC-OOK LP-WUS. Therefore, 31 length correlator is used for detection. </w:t>
      </w:r>
    </w:p>
    <w:p w14:paraId="71CA9E06" w14:textId="03BB705F" w:rsidR="00D030CB" w:rsidRPr="00722F8F" w:rsidRDefault="00D030CB" w:rsidP="00D030CB">
      <w:pPr>
        <w:jc w:val="both"/>
        <w:rPr>
          <w:lang w:val="en-US"/>
        </w:rPr>
      </w:pPr>
      <w:r>
        <w:rPr>
          <w:lang w:val="en-US"/>
        </w:rPr>
        <w:t>Otherwise, for OFDM-based LP-WUS, the number of samples pe</w:t>
      </w:r>
      <w:r w:rsidR="0021618D">
        <w:rPr>
          <w:lang w:val="en-US"/>
        </w:rPr>
        <w:t xml:space="preserve">r single OFDM symbol after </w:t>
      </w:r>
      <w:r>
        <w:rPr>
          <w:lang w:val="en-US"/>
        </w:rPr>
        <w:t>sampling is the same to the length of correlator if correlation is performed in time domain without FFT processing.</w:t>
      </w:r>
      <w:r>
        <w:rPr>
          <w:rFonts w:hint="eastAsia"/>
          <w:lang w:val="en-US"/>
        </w:rPr>
        <w:t xml:space="preserve"> </w:t>
      </w:r>
      <w:r>
        <w:rPr>
          <w:lang w:val="en-US"/>
        </w:rPr>
        <w:t xml:space="preserve">Although it requires the longer length of correlator for the higher sampling rate, </w:t>
      </w:r>
      <w:r w:rsidR="00934FE2">
        <w:rPr>
          <w:lang w:val="en-US"/>
        </w:rPr>
        <w:t xml:space="preserve">it can be robustness to timing error because </w:t>
      </w:r>
      <w:r>
        <w:rPr>
          <w:lang w:val="en-US"/>
        </w:rPr>
        <w:t>multiple hypothesis for potential LP-WUS transmission occasion can be performed easily by sliding the received samples for the certain time range</w:t>
      </w:r>
      <w:r w:rsidRPr="00AA55DC">
        <w:rPr>
          <w:lang w:val="en-US"/>
        </w:rPr>
        <w:t xml:space="preserve"> </w:t>
      </w:r>
      <w:r>
        <w:rPr>
          <w:lang w:val="en-US"/>
        </w:rPr>
        <w:t xml:space="preserve">when the clock error is expected. In our evaluation, multiple hypothesis during the certain time range is assumed for OFDM-based LP-WUS detection. Otherwise, for MC-OOK LP-WUS, only single hypothesis is assumed </w:t>
      </w:r>
      <w:r w:rsidRPr="000A4AFC">
        <w:rPr>
          <w:lang w:val="en-US"/>
        </w:rPr>
        <w:t>because OOK demodulation per sample may requires higher complexity of processing and the larger amount of memory.</w:t>
      </w:r>
    </w:p>
    <w:p w14:paraId="051D3B74" w14:textId="77777777" w:rsidR="00D030CB" w:rsidRPr="009A5E0D" w:rsidRDefault="00D030CB" w:rsidP="00D030CB">
      <w:pPr>
        <w:jc w:val="both"/>
        <w:rPr>
          <w:lang w:val="en-US"/>
        </w:rPr>
      </w:pPr>
      <w:r w:rsidRPr="009A5E0D">
        <w:rPr>
          <w:lang w:val="en-US"/>
        </w:rPr>
        <w:t>In our evaluation, the threshold of the correlator was set based on</w:t>
      </w:r>
      <w:r>
        <w:rPr>
          <w:lang w:val="en-US"/>
        </w:rPr>
        <w:t xml:space="preserve"> the required FAR</w:t>
      </w:r>
      <w:r w:rsidRPr="009A5E0D">
        <w:rPr>
          <w:lang w:val="en-US"/>
        </w:rPr>
        <w:t xml:space="preserve">. Specifically, we found the proper threshold to </w:t>
      </w:r>
      <w:r>
        <w:rPr>
          <w:lang w:val="en-US"/>
        </w:rPr>
        <w:t>achieve</w:t>
      </w:r>
      <w:r w:rsidRPr="009A5E0D">
        <w:rPr>
          <w:lang w:val="en-US"/>
        </w:rPr>
        <w:t xml:space="preserve"> false alarm rate less than the required false alarm rate. Generally, threshold of correlator should be larger as the required false alarm rate is tighter. To compare the effect of required FAR, 1% and 0.1% required FAR were assumed</w:t>
      </w:r>
      <w:r>
        <w:rPr>
          <w:lang w:val="en-US"/>
        </w:rPr>
        <w:t xml:space="preserve"> in the evaluation</w:t>
      </w:r>
      <w:r w:rsidRPr="009A5E0D">
        <w:rPr>
          <w:lang w:val="en-US"/>
        </w:rPr>
        <w:t>. And the</w:t>
      </w:r>
      <w:r>
        <w:rPr>
          <w:lang w:val="en-US"/>
        </w:rPr>
        <w:t xml:space="preserve"> definition of false alarm rate was explained in the section 4.1</w:t>
      </w:r>
      <w:r w:rsidRPr="009A5E0D">
        <w:rPr>
          <w:lang w:val="en-US"/>
        </w:rPr>
        <w:t>.</w:t>
      </w:r>
      <w:r>
        <w:rPr>
          <w:lang w:val="en-US"/>
        </w:rPr>
        <w:t>1.</w:t>
      </w:r>
    </w:p>
    <w:p w14:paraId="2E67D6D1" w14:textId="4337C9CD" w:rsidR="00E06D58" w:rsidRDefault="00702A8D" w:rsidP="00E06D58">
      <w:pPr>
        <w:pStyle w:val="2"/>
        <w:keepLines/>
        <w:numPr>
          <w:ilvl w:val="1"/>
          <w:numId w:val="21"/>
        </w:numPr>
        <w:spacing w:after="120"/>
        <w:ind w:left="920" w:right="200"/>
        <w:rPr>
          <w:rFonts w:ascii="Arial" w:eastAsia="맑은 고딕" w:hAnsi="Arial" w:cs="Times New Roman"/>
        </w:rPr>
      </w:pPr>
      <w:r>
        <w:rPr>
          <w:rFonts w:ascii="Arial" w:eastAsia="맑은 고딕" w:hAnsi="Arial" w:cs="Times New Roman"/>
        </w:rPr>
        <w:lastRenderedPageBreak/>
        <w:t>Evaluation results for LR detection performance</w:t>
      </w:r>
    </w:p>
    <w:p w14:paraId="0B55DE4A" w14:textId="77777777" w:rsidR="00A33806" w:rsidRPr="00A33806" w:rsidRDefault="00A33806" w:rsidP="00A33806">
      <w:pPr>
        <w:pStyle w:val="a3"/>
        <w:keepNext/>
        <w:keepLines/>
        <w:numPr>
          <w:ilvl w:val="1"/>
          <w:numId w:val="1"/>
        </w:numPr>
        <w:spacing w:after="120"/>
        <w:ind w:leftChars="0" w:right="200"/>
        <w:outlineLvl w:val="2"/>
        <w:rPr>
          <w:rFonts w:ascii="Arial" w:hAnsi="Arial"/>
          <w:vanish/>
          <w:sz w:val="24"/>
        </w:rPr>
      </w:pPr>
    </w:p>
    <w:p w14:paraId="5DEB948E" w14:textId="684D6E4F" w:rsidR="00A33806" w:rsidRDefault="00E06D58" w:rsidP="00A33806">
      <w:pPr>
        <w:pStyle w:val="3"/>
        <w:keepLines/>
        <w:numPr>
          <w:ilvl w:val="2"/>
          <w:numId w:val="1"/>
        </w:numPr>
        <w:spacing w:after="120"/>
        <w:ind w:leftChars="0" w:right="200" w:firstLineChars="0"/>
        <w:rPr>
          <w:rFonts w:ascii="Arial" w:eastAsia="맑은 고딕" w:hAnsi="Arial" w:cs="Times New Roman"/>
          <w:sz w:val="24"/>
        </w:rPr>
      </w:pPr>
      <w:r>
        <w:rPr>
          <w:rFonts w:ascii="Arial" w:eastAsia="맑은 고딕" w:hAnsi="Arial" w:cs="Times New Roman" w:hint="eastAsia"/>
          <w:sz w:val="24"/>
        </w:rPr>
        <w:t>Effect of chip rate and ADC bit size for MC-OOK</w:t>
      </w:r>
    </w:p>
    <w:p w14:paraId="7D8DB8D1" w14:textId="0EC71DDE" w:rsidR="00060672" w:rsidRPr="00060672" w:rsidRDefault="00060672" w:rsidP="00060672">
      <w:r>
        <w:t>In this subsection, we will discuss the detection performance for MC-OOK according to the chip rate (chip per second, cps), ADC bit-width and coding scheme based on Fig</w:t>
      </w:r>
      <w:r w:rsidR="00934FE2">
        <w:t xml:space="preserve">ure </w:t>
      </w:r>
      <w:r>
        <w:t>4.3. Seq</w:t>
      </w:r>
      <w:r w:rsidR="00DA26CF">
        <w:t>uence-based</w:t>
      </w:r>
      <w:r w:rsidR="00934FE2">
        <w:t>(only)</w:t>
      </w:r>
      <w:r>
        <w:t xml:space="preserve"> MC-OOK signal means MC-OOK based LP-WUS which carries information by selection of sequence and message-based MC-OOK carries information by payload.</w:t>
      </w:r>
    </w:p>
    <w:p w14:paraId="5F5A7D69" w14:textId="77777777" w:rsidR="0045293D" w:rsidRDefault="00DC21F2" w:rsidP="0045293D">
      <w:pPr>
        <w:keepNext/>
      </w:pPr>
      <w:r>
        <w:rPr>
          <w:noProof/>
          <w:lang w:val="en-US"/>
        </w:rPr>
        <w:drawing>
          <wp:inline distT="0" distB="0" distL="0" distR="0" wp14:anchorId="787542BA" wp14:editId="32CAF246">
            <wp:extent cx="5849477" cy="5870166"/>
            <wp:effectExtent l="19050" t="19050" r="18415" b="1651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68734" cy="5889491"/>
                    </a:xfrm>
                    <a:prstGeom prst="rect">
                      <a:avLst/>
                    </a:prstGeom>
                    <a:noFill/>
                    <a:ln>
                      <a:solidFill>
                        <a:schemeClr val="tx1"/>
                      </a:solidFill>
                    </a:ln>
                  </pic:spPr>
                </pic:pic>
              </a:graphicData>
            </a:graphic>
          </wp:inline>
        </w:drawing>
      </w:r>
    </w:p>
    <w:p w14:paraId="7C2951EC" w14:textId="69B2712E" w:rsidR="00E06D58" w:rsidRDefault="0045293D" w:rsidP="0045293D">
      <w:pPr>
        <w:pStyle w:val="a8"/>
      </w:pPr>
      <w:r>
        <w:t>Figure 4</w:t>
      </w:r>
      <w:r w:rsidR="00060672">
        <w:t>.3. The impact of OOK chip rate, ADC bit-width and coding scheme for MC-OOK detection</w:t>
      </w:r>
    </w:p>
    <w:p w14:paraId="64BDC825" w14:textId="120257FA" w:rsidR="001B4ADF" w:rsidRDefault="004C5B73" w:rsidP="004C5B73">
      <w:pPr>
        <w:jc w:val="both"/>
        <w:rPr>
          <w:lang w:val="en-US"/>
        </w:rPr>
      </w:pPr>
      <w:r>
        <w:rPr>
          <w:rFonts w:hint="eastAsia"/>
          <w:lang w:val="en-US"/>
        </w:rPr>
        <w:t>Figure 4.3</w:t>
      </w:r>
      <w:r>
        <w:rPr>
          <w:lang w:val="en-US"/>
        </w:rPr>
        <w:t>(a) and (b)</w:t>
      </w:r>
      <w:r>
        <w:rPr>
          <w:rFonts w:hint="eastAsia"/>
          <w:lang w:val="en-US"/>
        </w:rPr>
        <w:t xml:space="preserve"> show the impact of </w:t>
      </w:r>
      <w:r>
        <w:rPr>
          <w:lang w:val="en-US"/>
        </w:rPr>
        <w:t>OOK chip rate on the OOK detection performance. Since the lower chip rate of MC-OOK LP-WUS means the longer OOK chip</w:t>
      </w:r>
      <w:r w:rsidRPr="00154821">
        <w:rPr>
          <w:lang w:val="en-US"/>
        </w:rPr>
        <w:t xml:space="preserve"> durat</w:t>
      </w:r>
      <w:r>
        <w:rPr>
          <w:lang w:val="en-US"/>
        </w:rPr>
        <w:t>ion</w:t>
      </w:r>
      <w:r w:rsidR="00A53DBC">
        <w:rPr>
          <w:lang w:val="en-US"/>
        </w:rPr>
        <w:t xml:space="preserve"> within one OFDM symbol</w:t>
      </w:r>
      <w:r w:rsidRPr="00154821">
        <w:rPr>
          <w:lang w:val="en-US"/>
        </w:rPr>
        <w:t xml:space="preserve">, it is </w:t>
      </w:r>
      <w:r>
        <w:rPr>
          <w:lang w:val="en-US"/>
        </w:rPr>
        <w:t xml:space="preserve">more </w:t>
      </w:r>
      <w:r w:rsidRPr="00154821">
        <w:rPr>
          <w:lang w:val="en-US"/>
        </w:rPr>
        <w:t xml:space="preserve">resistant to the effects of fading and noise </w:t>
      </w:r>
      <w:r>
        <w:rPr>
          <w:lang w:val="en-US"/>
        </w:rPr>
        <w:t xml:space="preserve">channels. However, the lower chip rate causes the larger time resource overhead to transmit LP-WUS. Comparing performance between Figure 4.3(a) and (b), the gain from the usage of more time resource can be depending on the </w:t>
      </w:r>
      <w:r w:rsidR="00CC214F">
        <w:rPr>
          <w:lang w:val="en-US"/>
        </w:rPr>
        <w:t>channel structure of MC-OOK based LP-WUS</w:t>
      </w:r>
      <w:r w:rsidR="00A53DBC">
        <w:rPr>
          <w:lang w:val="en-US"/>
        </w:rPr>
        <w:t xml:space="preserve"> i.e., whet</w:t>
      </w:r>
      <w:r w:rsidR="00DA26CF">
        <w:rPr>
          <w:lang w:val="en-US"/>
        </w:rPr>
        <w:t>her it is based on sequence-based</w:t>
      </w:r>
      <w:r w:rsidR="00A53DBC">
        <w:rPr>
          <w:lang w:val="en-US"/>
        </w:rPr>
        <w:t xml:space="preserve"> or message</w:t>
      </w:r>
      <w:r w:rsidR="00CC214F">
        <w:rPr>
          <w:lang w:val="en-US"/>
        </w:rPr>
        <w:t>. More specifically, about 1.5~2dB gai</w:t>
      </w:r>
      <w:r w:rsidR="00DA26CF">
        <w:rPr>
          <w:lang w:val="en-US"/>
        </w:rPr>
        <w:t>n was achieved for sequence-based</w:t>
      </w:r>
      <w:r w:rsidR="00CC214F">
        <w:rPr>
          <w:lang w:val="en-US"/>
        </w:rPr>
        <w:t xml:space="preserve"> MC-OOK. Otherwise, gain for message-based MC-OOK is over 3dB.</w:t>
      </w:r>
    </w:p>
    <w:p w14:paraId="1EFE2619" w14:textId="7EF5BF99" w:rsidR="004C5B73" w:rsidRPr="004C5B73" w:rsidRDefault="00965BC0" w:rsidP="004C5B73">
      <w:pPr>
        <w:spacing w:after="0"/>
        <w:jc w:val="both"/>
        <w:rPr>
          <w:b/>
          <w:u w:val="single"/>
          <w:lang w:val="en-US"/>
        </w:rPr>
      </w:pPr>
      <w:r>
        <w:rPr>
          <w:lang w:val="en-US"/>
        </w:rPr>
        <w:lastRenderedPageBreak/>
        <w:t>Moreover, gain from the lower chip rate was the largest when 1 bit ADC was used in Figure 4.3(a).</w:t>
      </w:r>
      <w:r>
        <w:rPr>
          <w:rFonts w:hint="eastAsia"/>
          <w:lang w:val="en-US"/>
        </w:rPr>
        <w:t xml:space="preserve"> </w:t>
      </w:r>
      <w:r w:rsidR="00CC214F">
        <w:rPr>
          <w:lang w:val="en-US"/>
        </w:rPr>
        <w:t>It means that the lower chip rate for MC-OOK based</w:t>
      </w:r>
      <w:r>
        <w:rPr>
          <w:lang w:val="en-US"/>
        </w:rPr>
        <w:t xml:space="preserve"> can be helpful to improve detection performance especially when the relaxed hardware is used</w:t>
      </w:r>
      <w:r w:rsidR="0009257A">
        <w:rPr>
          <w:lang w:val="en-US"/>
        </w:rPr>
        <w:t xml:space="preserve"> due to single ADC bit</w:t>
      </w:r>
      <w:r>
        <w:rPr>
          <w:lang w:val="en-US"/>
        </w:rPr>
        <w:t>.</w:t>
      </w:r>
    </w:p>
    <w:p w14:paraId="616CB56C" w14:textId="77777777" w:rsidR="00152691" w:rsidRDefault="00152691" w:rsidP="004C5B73">
      <w:pPr>
        <w:spacing w:after="0"/>
        <w:jc w:val="both"/>
        <w:rPr>
          <w:b/>
          <w:u w:val="single"/>
          <w:lang w:val="en-US"/>
        </w:rPr>
      </w:pPr>
    </w:p>
    <w:p w14:paraId="0D7020E8" w14:textId="4D590D4A" w:rsidR="004C5B73" w:rsidRPr="00E06D58" w:rsidRDefault="004C5B73" w:rsidP="004C5B73">
      <w:pPr>
        <w:spacing w:after="0"/>
        <w:jc w:val="both"/>
        <w:rPr>
          <w:b/>
          <w:u w:val="single"/>
          <w:lang w:val="en-US"/>
        </w:rPr>
      </w:pPr>
      <w:r w:rsidRPr="00FE24D0">
        <w:rPr>
          <w:b/>
          <w:u w:val="single"/>
          <w:lang w:val="en-US"/>
        </w:rPr>
        <w:t xml:space="preserve">Observation </w:t>
      </w:r>
      <w:r w:rsidR="00152691">
        <w:rPr>
          <w:b/>
          <w:u w:val="single"/>
          <w:lang w:val="en-US"/>
        </w:rPr>
        <w:t>3</w:t>
      </w:r>
      <w:r w:rsidRPr="00FE24D0">
        <w:rPr>
          <w:b/>
          <w:u w:val="single"/>
          <w:lang w:val="en-US"/>
        </w:rPr>
        <w:t>:</w:t>
      </w:r>
      <w:r>
        <w:rPr>
          <w:b/>
          <w:u w:val="single"/>
          <w:lang w:val="en-US"/>
        </w:rPr>
        <w:t xml:space="preserve"> Lower chip-rate of MC-OOK signal can achieve the higher detection performance consuming larger time resource to </w:t>
      </w:r>
      <w:r w:rsidR="0009257A">
        <w:rPr>
          <w:b/>
          <w:u w:val="single"/>
          <w:lang w:val="en-US"/>
        </w:rPr>
        <w:t>transmit LP-WUS</w:t>
      </w:r>
      <w:r w:rsidR="00965BC0">
        <w:rPr>
          <w:b/>
          <w:u w:val="single"/>
          <w:lang w:val="en-US"/>
        </w:rPr>
        <w:t xml:space="preserve">, especially </w:t>
      </w:r>
      <w:r w:rsidR="00ED68C6">
        <w:rPr>
          <w:b/>
          <w:u w:val="single"/>
          <w:lang w:val="en-US"/>
        </w:rPr>
        <w:t>for the following case</w:t>
      </w:r>
      <w:r>
        <w:rPr>
          <w:b/>
          <w:u w:val="single"/>
          <w:lang w:val="en-US"/>
        </w:rPr>
        <w:t>.</w:t>
      </w:r>
    </w:p>
    <w:p w14:paraId="3E983E2C" w14:textId="0E9BC81D" w:rsidR="004C5B73" w:rsidRPr="007D2962" w:rsidRDefault="00DB4002" w:rsidP="004C5B73">
      <w:pPr>
        <w:pStyle w:val="a3"/>
        <w:numPr>
          <w:ilvl w:val="0"/>
          <w:numId w:val="11"/>
        </w:numPr>
        <w:spacing w:after="0"/>
        <w:ind w:leftChars="0"/>
        <w:jc w:val="both"/>
      </w:pPr>
      <w:r>
        <w:rPr>
          <w:b/>
          <w:u w:val="single"/>
        </w:rPr>
        <w:t xml:space="preserve">The </w:t>
      </w:r>
      <w:r w:rsidR="00540116">
        <w:rPr>
          <w:b/>
          <w:u w:val="single"/>
        </w:rPr>
        <w:t>relaxed hardware is used (e.g., Single ADC bit).</w:t>
      </w:r>
    </w:p>
    <w:p w14:paraId="0323FF1D" w14:textId="77777777" w:rsidR="00A7054E" w:rsidRDefault="00A7054E" w:rsidP="00060672">
      <w:pPr>
        <w:jc w:val="both"/>
        <w:rPr>
          <w:lang w:val="en-US"/>
        </w:rPr>
      </w:pPr>
    </w:p>
    <w:p w14:paraId="421EB250" w14:textId="34C4501C" w:rsidR="00A7054E" w:rsidRDefault="00060672" w:rsidP="00060672">
      <w:pPr>
        <w:jc w:val="both"/>
        <w:rPr>
          <w:lang w:val="en-US"/>
        </w:rPr>
      </w:pPr>
      <w:r>
        <w:rPr>
          <w:lang w:val="en-US"/>
        </w:rPr>
        <w:t>In the Figure 4.3</w:t>
      </w:r>
      <w:r w:rsidR="00A7054E">
        <w:rPr>
          <w:lang w:val="en-US"/>
        </w:rPr>
        <w:t>(a) and (c)</w:t>
      </w:r>
      <w:r>
        <w:rPr>
          <w:lang w:val="en-US"/>
        </w:rPr>
        <w:t>, it is obvious that multiple-bit ADC has better performance than the single bit ADC because more sophisticated energy detection can be possible when</w:t>
      </w:r>
      <w:r w:rsidR="00A7054E">
        <w:rPr>
          <w:lang w:val="en-US"/>
        </w:rPr>
        <w:t xml:space="preserve"> determining the ON or OFF chip</w:t>
      </w:r>
      <w:r>
        <w:rPr>
          <w:lang w:val="en-US"/>
        </w:rPr>
        <w:t xml:space="preserve"> of the received signal. </w:t>
      </w:r>
      <w:r w:rsidR="00A7054E">
        <w:rPr>
          <w:lang w:val="en-US"/>
        </w:rPr>
        <w:t xml:space="preserve">However, </w:t>
      </w:r>
      <w:r w:rsidR="00F95D78">
        <w:rPr>
          <w:lang w:val="en-US"/>
        </w:rPr>
        <w:t>gain from higher ADC bit size increase</w:t>
      </w:r>
      <w:r w:rsidR="00ED68C6">
        <w:rPr>
          <w:lang w:val="en-US"/>
        </w:rPr>
        <w:t>s</w:t>
      </w:r>
      <w:r w:rsidR="00F95D78">
        <w:rPr>
          <w:lang w:val="en-US"/>
        </w:rPr>
        <w:t xml:space="preserve"> as detection processing</w:t>
      </w:r>
      <w:r w:rsidR="00ED68C6">
        <w:rPr>
          <w:lang w:val="en-US"/>
        </w:rPr>
        <w:t xml:space="preserve"> is more complexed </w:t>
      </w:r>
      <w:r w:rsidR="006B20D8">
        <w:rPr>
          <w:lang w:val="en-US"/>
        </w:rPr>
        <w:t xml:space="preserve">due to </w:t>
      </w:r>
      <w:r w:rsidR="00645540">
        <w:rPr>
          <w:lang w:val="en-US"/>
        </w:rPr>
        <w:t>M</w:t>
      </w:r>
      <w:r w:rsidR="006B20D8">
        <w:rPr>
          <w:lang w:val="en-US"/>
        </w:rPr>
        <w:t>a</w:t>
      </w:r>
      <w:r w:rsidR="00645540">
        <w:rPr>
          <w:lang w:val="en-US"/>
        </w:rPr>
        <w:t>n</w:t>
      </w:r>
      <w:r w:rsidR="006B20D8">
        <w:rPr>
          <w:lang w:val="en-US"/>
        </w:rPr>
        <w:t xml:space="preserve">chester coding (in Figure 4.3(c)) </w:t>
      </w:r>
      <w:r w:rsidR="00ED68C6">
        <w:rPr>
          <w:lang w:val="en-US"/>
        </w:rPr>
        <w:t>or higher chip rate is used</w:t>
      </w:r>
      <w:r w:rsidR="006B20D8">
        <w:rPr>
          <w:lang w:val="en-US"/>
        </w:rPr>
        <w:t xml:space="preserve"> (in Figure 4.3(a))</w:t>
      </w:r>
      <w:r w:rsidR="00ED68C6">
        <w:rPr>
          <w:lang w:val="en-US"/>
        </w:rPr>
        <w:t>. For example, a</w:t>
      </w:r>
      <w:r w:rsidR="00ED68C6" w:rsidRPr="00ED68C6">
        <w:rPr>
          <w:lang w:val="en-US"/>
        </w:rPr>
        <w:t xml:space="preserve">bout 3dB gain </w:t>
      </w:r>
      <w:r w:rsidR="00ED68C6">
        <w:rPr>
          <w:lang w:val="en-US"/>
        </w:rPr>
        <w:t>ca</w:t>
      </w:r>
      <w:r w:rsidR="00645540">
        <w:rPr>
          <w:lang w:val="en-US"/>
        </w:rPr>
        <w:t>n</w:t>
      </w:r>
      <w:r w:rsidR="00ED68C6">
        <w:rPr>
          <w:lang w:val="en-US"/>
        </w:rPr>
        <w:t xml:space="preserve"> be </w:t>
      </w:r>
      <w:r w:rsidR="00ED68C6" w:rsidRPr="00ED68C6">
        <w:rPr>
          <w:lang w:val="en-US"/>
        </w:rPr>
        <w:t>achieved by increasing ADC bit</w:t>
      </w:r>
      <w:r w:rsidR="00ED68C6">
        <w:rPr>
          <w:lang w:val="en-US"/>
        </w:rPr>
        <w:t>-width</w:t>
      </w:r>
      <w:r w:rsidR="00645540">
        <w:rPr>
          <w:lang w:val="en-US"/>
        </w:rPr>
        <w:t xml:space="preserve"> (e.g., from 2bit ADC</w:t>
      </w:r>
      <w:r w:rsidR="00ED68C6">
        <w:rPr>
          <w:lang w:val="en-US"/>
        </w:rPr>
        <w:t xml:space="preserve"> </w:t>
      </w:r>
      <w:r w:rsidR="00645540">
        <w:rPr>
          <w:lang w:val="en-US"/>
        </w:rPr>
        <w:t xml:space="preserve">to 4bit ADC) </w:t>
      </w:r>
      <w:r w:rsidR="00ED68C6">
        <w:rPr>
          <w:lang w:val="en-US"/>
        </w:rPr>
        <w:t>when Manchester coding was</w:t>
      </w:r>
      <w:r w:rsidR="00ED68C6" w:rsidRPr="00ED68C6">
        <w:rPr>
          <w:lang w:val="en-US"/>
        </w:rPr>
        <w:t xml:space="preserve"> applied to message-based MC-OOK.</w:t>
      </w:r>
      <w:r w:rsidR="00ED68C6">
        <w:rPr>
          <w:lang w:val="en-US"/>
        </w:rPr>
        <w:t xml:space="preserve"> Otherwise, gain </w:t>
      </w:r>
      <w:r w:rsidR="00645540">
        <w:rPr>
          <w:lang w:val="en-US"/>
        </w:rPr>
        <w:t>by increasing ADC bit-width</w:t>
      </w:r>
      <w:r w:rsidR="00ED68C6">
        <w:rPr>
          <w:lang w:val="en-US"/>
        </w:rPr>
        <w:t xml:space="preserve"> was marginal for </w:t>
      </w:r>
      <w:r w:rsidR="00ED68C6" w:rsidRPr="00ED68C6">
        <w:rPr>
          <w:lang w:val="en-US"/>
        </w:rPr>
        <w:t>sequence based MC-OOK and message-based MC-OOK without Manchester coding</w:t>
      </w:r>
      <w:r w:rsidR="00ED68C6">
        <w:rPr>
          <w:lang w:val="en-US"/>
        </w:rPr>
        <w:t>.</w:t>
      </w:r>
    </w:p>
    <w:p w14:paraId="0996A1A3" w14:textId="7DA8D97B" w:rsidR="007D2962" w:rsidRPr="00011187" w:rsidRDefault="004E6B39" w:rsidP="00011187">
      <w:pPr>
        <w:jc w:val="both"/>
        <w:rPr>
          <w:lang w:val="en-US"/>
        </w:rPr>
      </w:pPr>
      <w:r>
        <w:rPr>
          <w:lang w:val="en-US"/>
        </w:rPr>
        <w:t xml:space="preserve">In Figure 4.3(c), </w:t>
      </w:r>
      <w:r w:rsidR="003E5B10">
        <w:rPr>
          <w:lang w:val="en-US"/>
        </w:rPr>
        <w:t xml:space="preserve">gain from Manchester coding for message-based MC-OOK can be achieved only when 4 bit ADC bit size was used. </w:t>
      </w:r>
      <w:r w:rsidR="00011187">
        <w:rPr>
          <w:lang w:val="en-US"/>
        </w:rPr>
        <w:t>It means that the increased complexity of hardware may be required to obtain the gain from Manchester coding.</w:t>
      </w:r>
      <w:r w:rsidR="00011187">
        <w:rPr>
          <w:rFonts w:hint="eastAsia"/>
          <w:lang w:val="en-US"/>
        </w:rPr>
        <w:t xml:space="preserve"> </w:t>
      </w:r>
      <w:r w:rsidR="00F0660A">
        <w:rPr>
          <w:lang w:val="en-US"/>
        </w:rPr>
        <w:t>In addition</w:t>
      </w:r>
      <w:r w:rsidR="00A22D62">
        <w:rPr>
          <w:lang w:val="en-US"/>
        </w:rPr>
        <w:t>, due to 1/2 coding rate, more time resources were utilized to transmit OOK signal with Manchester coding. For example, for 56kcps, 1</w:t>
      </w:r>
      <w:r w:rsidR="00645540">
        <w:rPr>
          <w:lang w:val="en-US"/>
        </w:rPr>
        <w:t>4</w:t>
      </w:r>
      <w:r w:rsidR="00A22D62">
        <w:rPr>
          <w:lang w:val="en-US"/>
        </w:rPr>
        <w:t xml:space="preserve"> OFDM symbols were used for transmission of </w:t>
      </w:r>
      <w:r w:rsidR="00645540">
        <w:rPr>
          <w:lang w:val="en-US"/>
        </w:rPr>
        <w:t>28</w:t>
      </w:r>
      <w:r w:rsidR="00A22D62">
        <w:rPr>
          <w:lang w:val="en-US"/>
        </w:rPr>
        <w:t xml:space="preserve">-chips OOK signal without Manchester coding. However, </w:t>
      </w:r>
      <w:r w:rsidR="00645540">
        <w:rPr>
          <w:lang w:val="en-US"/>
        </w:rPr>
        <w:t>more</w:t>
      </w:r>
      <w:r w:rsidR="00011187">
        <w:rPr>
          <w:lang w:val="en-US"/>
        </w:rPr>
        <w:t xml:space="preserve"> OFDM symbols </w:t>
      </w:r>
      <w:r w:rsidR="00645540">
        <w:rPr>
          <w:lang w:val="en-US"/>
        </w:rPr>
        <w:t>(</w:t>
      </w:r>
      <w:r w:rsidR="00625699">
        <w:rPr>
          <w:lang w:val="en-US"/>
        </w:rPr>
        <w:t xml:space="preserve">i.e., </w:t>
      </w:r>
      <w:r w:rsidR="00645540">
        <w:rPr>
          <w:lang w:val="en-US"/>
        </w:rPr>
        <w:t xml:space="preserve">28 OFDM symbols) </w:t>
      </w:r>
      <w:r w:rsidR="00011187">
        <w:rPr>
          <w:lang w:val="en-US"/>
        </w:rPr>
        <w:t>were used for the same chip rate</w:t>
      </w:r>
      <w:r w:rsidR="00645540">
        <w:rPr>
          <w:lang w:val="en-US"/>
        </w:rPr>
        <w:t xml:space="preserve"> because total 56-chip is transmitted if 1/2 Manchester coding was assumed</w:t>
      </w:r>
      <w:r w:rsidR="00011187">
        <w:rPr>
          <w:lang w:val="en-US"/>
        </w:rPr>
        <w:t xml:space="preserve">. </w:t>
      </w:r>
      <w:r w:rsidR="00625699">
        <w:rPr>
          <w:lang w:val="en-US"/>
        </w:rPr>
        <w:t>I</w:t>
      </w:r>
      <w:r w:rsidR="00011187">
        <w:rPr>
          <w:lang w:val="en-US"/>
        </w:rPr>
        <w:t xml:space="preserve">t is shown that MC-OOK </w:t>
      </w:r>
      <w:r w:rsidR="00625699">
        <w:rPr>
          <w:lang w:val="en-US"/>
        </w:rPr>
        <w:t xml:space="preserve">in case of 28kcps without Manchester coding </w:t>
      </w:r>
      <w:r w:rsidR="00011187">
        <w:rPr>
          <w:lang w:val="en-US"/>
        </w:rPr>
        <w:t xml:space="preserve">had better detection performance </w:t>
      </w:r>
      <w:r w:rsidR="00625699">
        <w:rPr>
          <w:lang w:val="en-US"/>
        </w:rPr>
        <w:t xml:space="preserve">than MC-OOK in case of 56kcps with Manchester coding </w:t>
      </w:r>
      <w:r w:rsidR="00011187">
        <w:rPr>
          <w:lang w:val="en-US"/>
        </w:rPr>
        <w:t xml:space="preserve">in Figure 4.3(a) and(c). Therefore, it is necessary to </w:t>
      </w:r>
      <w:r w:rsidR="00625699">
        <w:rPr>
          <w:lang w:val="en-US"/>
        </w:rPr>
        <w:t>discuss</w:t>
      </w:r>
      <w:r w:rsidR="00011187">
        <w:rPr>
          <w:lang w:val="en-US"/>
        </w:rPr>
        <w:t xml:space="preserve"> </w:t>
      </w:r>
      <w:r w:rsidR="00625699">
        <w:rPr>
          <w:lang w:val="en-US"/>
        </w:rPr>
        <w:t>whether there is a</w:t>
      </w:r>
      <w:r w:rsidR="00011187">
        <w:rPr>
          <w:lang w:val="en-US"/>
        </w:rPr>
        <w:t xml:space="preserve"> benefit of Manchester coding and the required condition to obtain the gain </w:t>
      </w:r>
      <w:r w:rsidR="00625699">
        <w:rPr>
          <w:lang w:val="en-US"/>
        </w:rPr>
        <w:t xml:space="preserve">due to </w:t>
      </w:r>
      <w:r w:rsidR="00011187">
        <w:rPr>
          <w:lang w:val="en-US"/>
        </w:rPr>
        <w:t>Manchester coding.</w:t>
      </w:r>
    </w:p>
    <w:p w14:paraId="5144F8A5" w14:textId="40C22BFE" w:rsidR="007D2962" w:rsidRPr="00E06D58" w:rsidRDefault="007D2962" w:rsidP="007D2962">
      <w:pPr>
        <w:spacing w:after="0"/>
        <w:jc w:val="both"/>
        <w:rPr>
          <w:b/>
          <w:u w:val="single"/>
          <w:lang w:val="en-US"/>
        </w:rPr>
      </w:pPr>
      <w:r w:rsidRPr="00FE24D0">
        <w:rPr>
          <w:b/>
          <w:u w:val="single"/>
          <w:lang w:val="en-US"/>
        </w:rPr>
        <w:t xml:space="preserve">Observation </w:t>
      </w:r>
      <w:r w:rsidR="00152691">
        <w:rPr>
          <w:b/>
          <w:u w:val="single"/>
          <w:lang w:val="en-US"/>
        </w:rPr>
        <w:t>4</w:t>
      </w:r>
      <w:r w:rsidRPr="00FE24D0">
        <w:rPr>
          <w:b/>
          <w:u w:val="single"/>
          <w:lang w:val="en-US"/>
        </w:rPr>
        <w:t>:</w:t>
      </w:r>
      <w:r>
        <w:rPr>
          <w:b/>
          <w:u w:val="single"/>
          <w:lang w:val="en-US"/>
        </w:rPr>
        <w:t xml:space="preserve"> </w:t>
      </w:r>
      <w:r w:rsidRPr="00FE24D0">
        <w:rPr>
          <w:rFonts w:hint="eastAsia"/>
          <w:b/>
          <w:u w:val="single"/>
          <w:lang w:val="en-US"/>
        </w:rPr>
        <w:t>Multi-bit ADC operation provide</w:t>
      </w:r>
      <w:r>
        <w:rPr>
          <w:b/>
          <w:u w:val="single"/>
          <w:lang w:val="en-US"/>
        </w:rPr>
        <w:t>s</w:t>
      </w:r>
      <w:r w:rsidRPr="00FE24D0">
        <w:rPr>
          <w:rFonts w:hint="eastAsia"/>
          <w:b/>
          <w:u w:val="single"/>
          <w:lang w:val="en-US"/>
        </w:rPr>
        <w:t xml:space="preserve"> better performance compared to 1</w:t>
      </w:r>
      <w:r>
        <w:rPr>
          <w:b/>
          <w:u w:val="single"/>
          <w:lang w:val="en-US"/>
        </w:rPr>
        <w:t>-</w:t>
      </w:r>
      <w:r w:rsidRPr="00FE24D0">
        <w:rPr>
          <w:rFonts w:hint="eastAsia"/>
          <w:b/>
          <w:u w:val="single"/>
          <w:lang w:val="en-US"/>
        </w:rPr>
        <w:t>bit ADC operation fo</w:t>
      </w:r>
      <w:r>
        <w:rPr>
          <w:rFonts w:hint="eastAsia"/>
          <w:b/>
          <w:u w:val="single"/>
          <w:lang w:val="en-US"/>
        </w:rPr>
        <w:t xml:space="preserve">r MC-OOK based LP-WUS </w:t>
      </w:r>
      <w:r>
        <w:rPr>
          <w:b/>
          <w:u w:val="single"/>
          <w:lang w:val="en-US"/>
        </w:rPr>
        <w:t>and the amount of performance gain depends on the LP-WUS design.</w:t>
      </w:r>
    </w:p>
    <w:p w14:paraId="50548D22" w14:textId="749BDEBA" w:rsidR="007D2962" w:rsidRPr="00ED68C6" w:rsidRDefault="00ED68C6" w:rsidP="00ED68C6">
      <w:pPr>
        <w:pStyle w:val="a3"/>
        <w:numPr>
          <w:ilvl w:val="0"/>
          <w:numId w:val="11"/>
        </w:numPr>
        <w:spacing w:after="0"/>
        <w:ind w:leftChars="0"/>
        <w:jc w:val="both"/>
        <w:rPr>
          <w:b/>
          <w:u w:val="single"/>
        </w:rPr>
      </w:pPr>
      <w:r>
        <w:rPr>
          <w:b/>
          <w:u w:val="single"/>
          <w:lang w:val="en-US"/>
        </w:rPr>
        <w:t>e.g., higher chip rate, Manchester decoding</w:t>
      </w:r>
    </w:p>
    <w:p w14:paraId="0E737CD3" w14:textId="77777777" w:rsidR="001C2295" w:rsidRDefault="001C2295" w:rsidP="001C2295">
      <w:pPr>
        <w:spacing w:after="0"/>
        <w:jc w:val="both"/>
        <w:rPr>
          <w:b/>
          <w:u w:val="single"/>
          <w:lang w:val="en-US"/>
        </w:rPr>
      </w:pPr>
    </w:p>
    <w:p w14:paraId="5668822C" w14:textId="78788B3A" w:rsidR="001C2295" w:rsidRPr="00E06D58" w:rsidRDefault="001C2295" w:rsidP="001C2295">
      <w:pPr>
        <w:spacing w:after="0"/>
        <w:jc w:val="both"/>
        <w:rPr>
          <w:b/>
          <w:u w:val="single"/>
          <w:lang w:val="en-US"/>
        </w:rPr>
      </w:pPr>
      <w:r w:rsidRPr="00FE24D0">
        <w:rPr>
          <w:b/>
          <w:u w:val="single"/>
          <w:lang w:val="en-US"/>
        </w:rPr>
        <w:t xml:space="preserve">Observation </w:t>
      </w:r>
      <w:r w:rsidR="00152691">
        <w:rPr>
          <w:b/>
          <w:u w:val="single"/>
          <w:lang w:val="en-US"/>
        </w:rPr>
        <w:t>5</w:t>
      </w:r>
      <w:r w:rsidRPr="00FE24D0">
        <w:rPr>
          <w:b/>
          <w:u w:val="single"/>
          <w:lang w:val="en-US"/>
        </w:rPr>
        <w:t>:</w:t>
      </w:r>
      <w:r>
        <w:rPr>
          <w:b/>
          <w:u w:val="single"/>
          <w:lang w:val="en-US"/>
        </w:rPr>
        <w:t xml:space="preserve"> </w:t>
      </w:r>
      <w:r w:rsidR="0077743E">
        <w:rPr>
          <w:b/>
          <w:u w:val="single"/>
          <w:lang w:val="en-US"/>
        </w:rPr>
        <w:t xml:space="preserve">1/2 </w:t>
      </w:r>
      <w:r>
        <w:rPr>
          <w:rFonts w:hint="eastAsia"/>
          <w:b/>
          <w:u w:val="single"/>
          <w:lang w:val="en-US"/>
        </w:rPr>
        <w:t>Manchester coding</w:t>
      </w:r>
      <w:r>
        <w:rPr>
          <w:b/>
          <w:u w:val="single"/>
          <w:lang w:val="en-US"/>
        </w:rPr>
        <w:t xml:space="preserve"> for message-based MC-OOK</w:t>
      </w:r>
      <w:r>
        <w:rPr>
          <w:rFonts w:hint="eastAsia"/>
          <w:b/>
          <w:u w:val="single"/>
          <w:lang w:val="en-US"/>
        </w:rPr>
        <w:t xml:space="preserve"> has the following pros and cons:</w:t>
      </w:r>
    </w:p>
    <w:p w14:paraId="0256AE73" w14:textId="4AB00DEB" w:rsidR="001C2295" w:rsidRPr="001C2295" w:rsidRDefault="001C2295" w:rsidP="001C2295">
      <w:pPr>
        <w:pStyle w:val="a3"/>
        <w:numPr>
          <w:ilvl w:val="0"/>
          <w:numId w:val="11"/>
        </w:numPr>
        <w:spacing w:after="0"/>
        <w:ind w:leftChars="0"/>
        <w:jc w:val="both"/>
        <w:rPr>
          <w:b/>
          <w:u w:val="single"/>
        </w:rPr>
      </w:pPr>
      <w:r>
        <w:rPr>
          <w:b/>
          <w:u w:val="single"/>
          <w:lang w:val="en-US"/>
        </w:rPr>
        <w:t xml:space="preserve">Pros: </w:t>
      </w:r>
      <w:r w:rsidR="00833EE4">
        <w:rPr>
          <w:b/>
          <w:u w:val="single"/>
          <w:lang w:val="en-US"/>
        </w:rPr>
        <w:t>higher performance gain</w:t>
      </w:r>
      <w:r w:rsidR="00ED68C6">
        <w:rPr>
          <w:b/>
          <w:u w:val="single"/>
          <w:lang w:val="en-US"/>
        </w:rPr>
        <w:t xml:space="preserve"> if </w:t>
      </w:r>
      <w:r w:rsidR="00625699">
        <w:rPr>
          <w:b/>
          <w:u w:val="single"/>
          <w:lang w:val="en-US"/>
        </w:rPr>
        <w:t xml:space="preserve">at least 4 </w:t>
      </w:r>
      <w:r w:rsidR="00F40650">
        <w:rPr>
          <w:b/>
          <w:u w:val="single"/>
          <w:lang w:val="en-US"/>
        </w:rPr>
        <w:t>ADC bit-width</w:t>
      </w:r>
      <w:r w:rsidR="00ED68C6">
        <w:rPr>
          <w:b/>
          <w:u w:val="single"/>
          <w:lang w:val="en-US"/>
        </w:rPr>
        <w:t xml:space="preserve"> is assumed</w:t>
      </w:r>
      <w:r w:rsidR="00F40650">
        <w:rPr>
          <w:b/>
          <w:u w:val="single"/>
          <w:lang w:val="en-US"/>
        </w:rPr>
        <w:t>.</w:t>
      </w:r>
    </w:p>
    <w:p w14:paraId="526F2ACC" w14:textId="30854CE6" w:rsidR="001C2295" w:rsidRDefault="00A22D62" w:rsidP="001C2295">
      <w:pPr>
        <w:pStyle w:val="a3"/>
        <w:numPr>
          <w:ilvl w:val="0"/>
          <w:numId w:val="11"/>
        </w:numPr>
        <w:spacing w:after="0"/>
        <w:ind w:leftChars="0"/>
        <w:jc w:val="both"/>
        <w:rPr>
          <w:b/>
          <w:u w:val="single"/>
        </w:rPr>
      </w:pPr>
      <w:r>
        <w:rPr>
          <w:b/>
          <w:u w:val="single"/>
        </w:rPr>
        <w:t>Cons: requiring about 2 times OFDM symbols with</w:t>
      </w:r>
      <w:r w:rsidR="00833EE4">
        <w:rPr>
          <w:b/>
          <w:u w:val="single"/>
        </w:rPr>
        <w:t xml:space="preserve"> the same chi</w:t>
      </w:r>
      <w:r w:rsidR="00ED68C6">
        <w:rPr>
          <w:b/>
          <w:u w:val="single"/>
        </w:rPr>
        <w:t>p rate, requiring higher ADC bit-width</w:t>
      </w:r>
      <w:r w:rsidR="00833EE4">
        <w:rPr>
          <w:b/>
          <w:u w:val="single"/>
        </w:rPr>
        <w:t>.</w:t>
      </w:r>
    </w:p>
    <w:p w14:paraId="4F357071" w14:textId="0AB5E687" w:rsidR="007D2962" w:rsidRDefault="007D2962" w:rsidP="00E06D58"/>
    <w:p w14:paraId="2CFA822F" w14:textId="101191CE" w:rsidR="00011187" w:rsidRPr="00152691" w:rsidRDefault="00F40650" w:rsidP="00011187">
      <w:pPr>
        <w:spacing w:after="0"/>
        <w:jc w:val="both"/>
        <w:rPr>
          <w:b/>
          <w:u w:val="single"/>
          <w:lang w:val="en-US"/>
        </w:rPr>
      </w:pPr>
      <w:r>
        <w:rPr>
          <w:b/>
          <w:u w:val="single"/>
        </w:rPr>
        <w:t>Proposal</w:t>
      </w:r>
      <w:r w:rsidRPr="00FE24D0">
        <w:rPr>
          <w:b/>
          <w:u w:val="single"/>
          <w:lang w:val="en-US"/>
        </w:rPr>
        <w:t xml:space="preserve"> </w:t>
      </w:r>
      <w:r w:rsidR="00152691">
        <w:rPr>
          <w:b/>
          <w:u w:val="single"/>
          <w:lang w:val="en-US"/>
        </w:rPr>
        <w:t>8</w:t>
      </w:r>
      <w:r w:rsidRPr="00FE24D0">
        <w:rPr>
          <w:b/>
          <w:u w:val="single"/>
          <w:lang w:val="en-US"/>
        </w:rPr>
        <w:t xml:space="preserve">: </w:t>
      </w:r>
      <w:r w:rsidR="00625699">
        <w:rPr>
          <w:b/>
          <w:u w:val="single"/>
          <w:lang w:val="en-US"/>
        </w:rPr>
        <w:t xml:space="preserve">It </w:t>
      </w:r>
      <w:r w:rsidR="00011187">
        <w:rPr>
          <w:b/>
          <w:u w:val="single"/>
          <w:lang w:val="en-US"/>
        </w:rPr>
        <w:t xml:space="preserve">is necessary </w:t>
      </w:r>
      <w:r w:rsidR="00625699">
        <w:rPr>
          <w:b/>
          <w:u w:val="single"/>
          <w:lang w:val="en-US"/>
        </w:rPr>
        <w:t xml:space="preserve">to discuss </w:t>
      </w:r>
      <w:r w:rsidR="00011187">
        <w:rPr>
          <w:b/>
          <w:u w:val="single"/>
          <w:lang w:val="en-US"/>
        </w:rPr>
        <w:t xml:space="preserve">the benefits of Manchester coding and the condition to obtain that benefits </w:t>
      </w:r>
      <w:r w:rsidR="00625699">
        <w:rPr>
          <w:b/>
          <w:u w:val="single"/>
          <w:lang w:val="en-US"/>
        </w:rPr>
        <w:t xml:space="preserve">due to </w:t>
      </w:r>
      <w:r>
        <w:rPr>
          <w:b/>
          <w:u w:val="single"/>
          <w:lang w:val="en-US"/>
        </w:rPr>
        <w:t>M</w:t>
      </w:r>
      <w:r w:rsidRPr="00F40650">
        <w:rPr>
          <w:b/>
          <w:u w:val="single"/>
          <w:lang w:val="en-US"/>
        </w:rPr>
        <w:t>anchester coding</w:t>
      </w:r>
      <w:r>
        <w:rPr>
          <w:b/>
          <w:u w:val="single"/>
          <w:lang w:val="en-US"/>
        </w:rPr>
        <w:t xml:space="preserve"> for MC-OOK based LP-WUS design.</w:t>
      </w:r>
    </w:p>
    <w:p w14:paraId="42E327D0" w14:textId="0D05A82A" w:rsidR="00E06D58" w:rsidRDefault="00E06D58" w:rsidP="00E06D58">
      <w:pPr>
        <w:pStyle w:val="3"/>
        <w:keepLines/>
        <w:numPr>
          <w:ilvl w:val="2"/>
          <w:numId w:val="1"/>
        </w:numPr>
        <w:spacing w:after="120"/>
        <w:ind w:leftChars="0" w:right="200" w:firstLineChars="0"/>
        <w:rPr>
          <w:rFonts w:ascii="Arial" w:eastAsia="맑은 고딕" w:hAnsi="Arial" w:cs="Times New Roman"/>
          <w:sz w:val="24"/>
        </w:rPr>
      </w:pPr>
      <w:r>
        <w:rPr>
          <w:rFonts w:ascii="Arial" w:eastAsia="맑은 고딕" w:hAnsi="Arial" w:cs="Times New Roman" w:hint="eastAsia"/>
          <w:sz w:val="24"/>
        </w:rPr>
        <w:lastRenderedPageBreak/>
        <w:t>The number of in</w:t>
      </w:r>
      <w:r w:rsidR="00134432">
        <w:rPr>
          <w:rFonts w:ascii="Arial" w:eastAsia="맑은 고딕" w:hAnsi="Arial" w:cs="Times New Roman" w:hint="eastAsia"/>
          <w:sz w:val="24"/>
        </w:rPr>
        <w:t>formatio</w:t>
      </w:r>
      <w:r w:rsidR="00DA26CF">
        <w:rPr>
          <w:rFonts w:ascii="Arial" w:eastAsia="맑은 고딕" w:hAnsi="Arial" w:cs="Times New Roman" w:hint="eastAsia"/>
          <w:sz w:val="24"/>
        </w:rPr>
        <w:t>n bit for sequence-based</w:t>
      </w:r>
      <w:r>
        <w:rPr>
          <w:rFonts w:ascii="Arial" w:eastAsia="맑은 고딕" w:hAnsi="Arial" w:cs="Times New Roman" w:hint="eastAsia"/>
          <w:sz w:val="24"/>
        </w:rPr>
        <w:t xml:space="preserve"> LP-WUS</w:t>
      </w:r>
    </w:p>
    <w:p w14:paraId="7583689E" w14:textId="77777777" w:rsidR="00211DFF" w:rsidRDefault="00DC21F2" w:rsidP="00211DFF">
      <w:pPr>
        <w:keepNext/>
      </w:pPr>
      <w:r>
        <w:rPr>
          <w:noProof/>
          <w:lang w:val="en-US"/>
        </w:rPr>
        <w:drawing>
          <wp:inline distT="0" distB="0" distL="0" distR="0" wp14:anchorId="11ED21A0" wp14:editId="480BE55B">
            <wp:extent cx="5982056" cy="3014339"/>
            <wp:effectExtent l="19050" t="19050" r="19050" b="1524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39433" cy="3043251"/>
                    </a:xfrm>
                    <a:prstGeom prst="rect">
                      <a:avLst/>
                    </a:prstGeom>
                    <a:noFill/>
                    <a:ln>
                      <a:solidFill>
                        <a:schemeClr val="tx1"/>
                      </a:solidFill>
                    </a:ln>
                  </pic:spPr>
                </pic:pic>
              </a:graphicData>
            </a:graphic>
          </wp:inline>
        </w:drawing>
      </w:r>
    </w:p>
    <w:p w14:paraId="6966A70E" w14:textId="037762BC" w:rsidR="00F40650" w:rsidRPr="00211DFF" w:rsidRDefault="00211DFF" w:rsidP="00211DFF">
      <w:pPr>
        <w:pStyle w:val="a8"/>
      </w:pPr>
      <w:r>
        <w:t>Figure 4.4</w:t>
      </w:r>
      <w:r w:rsidR="00D74FB1">
        <w:t>.</w:t>
      </w:r>
      <w:r>
        <w:t xml:space="preserve"> </w:t>
      </w:r>
      <w:r w:rsidR="00D74FB1">
        <w:t>The</w:t>
      </w:r>
      <w:r w:rsidR="003D5535">
        <w:t xml:space="preserve"> impact by</w:t>
      </w:r>
      <w:r w:rsidR="00D74FB1">
        <w:t xml:space="preserve"> </w:t>
      </w:r>
      <w:r w:rsidR="003D5535">
        <w:t>the multiple informat</w:t>
      </w:r>
      <w:r w:rsidR="00DA26CF">
        <w:t>ion bit carried by sequence-based</w:t>
      </w:r>
      <w:r w:rsidR="003D5535">
        <w:t xml:space="preserve"> LP-WUS</w:t>
      </w:r>
    </w:p>
    <w:p w14:paraId="7272F819" w14:textId="62C79627" w:rsidR="00AA3556" w:rsidRDefault="00AA3556" w:rsidP="00DC21F2">
      <w:pPr>
        <w:spacing w:after="0"/>
        <w:jc w:val="both"/>
        <w:rPr>
          <w:lang w:val="en-US"/>
        </w:rPr>
      </w:pPr>
      <w:r>
        <w:rPr>
          <w:rFonts w:hint="eastAsia"/>
          <w:lang w:val="en-US"/>
        </w:rPr>
        <w:t>As expla</w:t>
      </w:r>
      <w:r w:rsidR="009E3BC4">
        <w:rPr>
          <w:rFonts w:hint="eastAsia"/>
          <w:lang w:val="en-US"/>
        </w:rPr>
        <w:t xml:space="preserve">ined in subsection 4.1.1, LP-WUS </w:t>
      </w:r>
      <w:r w:rsidR="009E3BC4">
        <w:rPr>
          <w:lang w:val="en-US"/>
        </w:rPr>
        <w:t>with</w:t>
      </w:r>
      <w:r w:rsidR="009E3BC4">
        <w:rPr>
          <w:rFonts w:hint="eastAsia"/>
          <w:lang w:val="en-US"/>
        </w:rPr>
        <w:t xml:space="preserve"> </w:t>
      </w:r>
      <w:r w:rsidR="00DA26CF">
        <w:rPr>
          <w:lang w:val="en-US"/>
        </w:rPr>
        <w:t>sequence-based</w:t>
      </w:r>
      <w:r w:rsidR="009E3BC4">
        <w:rPr>
          <w:lang w:val="en-US"/>
        </w:rPr>
        <w:t xml:space="preserve"> channel structure can carry the multip</w:t>
      </w:r>
      <w:r w:rsidR="00211DFF">
        <w:rPr>
          <w:lang w:val="en-US"/>
        </w:rPr>
        <w:t xml:space="preserve">le information bit </w:t>
      </w:r>
      <w:r w:rsidR="00FB76A1">
        <w:rPr>
          <w:lang w:val="en-US"/>
        </w:rPr>
        <w:t>by transmitting</w:t>
      </w:r>
      <w:r w:rsidR="00211DFF">
        <w:rPr>
          <w:lang w:val="en-US"/>
        </w:rPr>
        <w:t xml:space="preserve"> </w:t>
      </w:r>
      <w:r w:rsidR="00FB76A1">
        <w:rPr>
          <w:lang w:val="en-US"/>
        </w:rPr>
        <w:t>different</w:t>
      </w:r>
      <w:r w:rsidR="00211DFF">
        <w:rPr>
          <w:lang w:val="en-US"/>
        </w:rPr>
        <w:t xml:space="preserve"> sequences </w:t>
      </w:r>
      <w:r w:rsidR="00FB76A1">
        <w:rPr>
          <w:lang w:val="en-US"/>
        </w:rPr>
        <w:t>on common</w:t>
      </w:r>
      <w:r w:rsidR="00211DFF">
        <w:rPr>
          <w:lang w:val="en-US"/>
        </w:rPr>
        <w:t xml:space="preserve"> time/frequency </w:t>
      </w:r>
      <w:r w:rsidR="003D5535">
        <w:rPr>
          <w:lang w:val="en-US"/>
        </w:rPr>
        <w:t>resource to monitor LP-WUS.</w:t>
      </w:r>
      <w:r w:rsidR="00B866BB">
        <w:rPr>
          <w:lang w:val="en-US"/>
        </w:rPr>
        <w:t xml:space="preserve"> In Figure 4.4, ‘AWGN only for FA (False Alarm)’ case was for single information bit carried by sequence. ‘Other sequences only for FA’ case is when the false alarm was calculated based on the number of </w:t>
      </w:r>
      <w:r w:rsidR="00FB76A1">
        <w:rPr>
          <w:lang w:val="en-US"/>
        </w:rPr>
        <w:t xml:space="preserve">false </w:t>
      </w:r>
      <w:r w:rsidR="00B866BB">
        <w:rPr>
          <w:lang w:val="en-US"/>
        </w:rPr>
        <w:t xml:space="preserve">wake-ups due to other </w:t>
      </w:r>
      <w:r w:rsidR="00FB76A1">
        <w:rPr>
          <w:lang w:val="en-US"/>
        </w:rPr>
        <w:t xml:space="preserve">different </w:t>
      </w:r>
      <w:r w:rsidR="00B866BB">
        <w:rPr>
          <w:lang w:val="en-US"/>
        </w:rPr>
        <w:t>sequences.</w:t>
      </w:r>
    </w:p>
    <w:p w14:paraId="7C086210" w14:textId="3621004C" w:rsidR="003A053F" w:rsidRDefault="003A053F" w:rsidP="00DC21F2">
      <w:pPr>
        <w:spacing w:after="0"/>
        <w:jc w:val="both"/>
        <w:rPr>
          <w:lang w:val="en-US"/>
        </w:rPr>
      </w:pPr>
      <w:r>
        <w:rPr>
          <w:lang w:val="en-US"/>
        </w:rPr>
        <w:t xml:space="preserve">According to Figure 4.4(a), </w:t>
      </w:r>
      <w:r w:rsidR="00C82D39">
        <w:rPr>
          <w:lang w:val="en-US"/>
        </w:rPr>
        <w:t xml:space="preserve">for MC-OOK based LP-WUS, </w:t>
      </w:r>
      <w:r>
        <w:rPr>
          <w:lang w:val="en-US"/>
        </w:rPr>
        <w:t xml:space="preserve">detection performance is worse when the multiple information bit was carried by </w:t>
      </w:r>
      <w:r w:rsidR="00FB76A1">
        <w:rPr>
          <w:lang w:val="en-US"/>
        </w:rPr>
        <w:t xml:space="preserve">a </w:t>
      </w:r>
      <w:r>
        <w:rPr>
          <w:lang w:val="en-US"/>
        </w:rPr>
        <w:t xml:space="preserve">sequence and the performance gap </w:t>
      </w:r>
      <w:r w:rsidR="00FB76A1">
        <w:rPr>
          <w:lang w:val="en-US"/>
        </w:rPr>
        <w:t xml:space="preserve">between ‘AWGN only for FA’ and ‘Other sequences only for FA’ </w:t>
      </w:r>
      <w:r>
        <w:rPr>
          <w:lang w:val="en-US"/>
        </w:rPr>
        <w:t xml:space="preserve">was larger as the required false alarm was reduced. Therefore, </w:t>
      </w:r>
      <w:r w:rsidR="00FB76A1">
        <w:rPr>
          <w:lang w:val="en-US"/>
        </w:rPr>
        <w:t xml:space="preserve">in our view, </w:t>
      </w:r>
      <w:r>
        <w:rPr>
          <w:lang w:val="en-US"/>
        </w:rPr>
        <w:t xml:space="preserve">performance gain was sacrificed to increase the number of information bits within the fixed number </w:t>
      </w:r>
      <w:r w:rsidR="00C82D39">
        <w:rPr>
          <w:lang w:val="en-US"/>
        </w:rPr>
        <w:t xml:space="preserve">of resources. </w:t>
      </w:r>
      <w:r w:rsidR="00134432">
        <w:rPr>
          <w:lang w:val="en-US"/>
        </w:rPr>
        <w:t>However, for OFDM-based signal, the false alarm rate due to sequence</w:t>
      </w:r>
      <w:r w:rsidR="00FB76A1">
        <w:rPr>
          <w:lang w:val="en-US"/>
        </w:rPr>
        <w:t>s</w:t>
      </w:r>
      <w:r w:rsidR="00134432">
        <w:rPr>
          <w:lang w:val="en-US"/>
        </w:rPr>
        <w:t xml:space="preserve"> for other LP-WUS was less than the false alarm rate due to AWGN input.</w:t>
      </w:r>
      <w:r w:rsidR="00BB2FC5">
        <w:rPr>
          <w:lang w:val="en-US"/>
        </w:rPr>
        <w:t xml:space="preserve"> As a result, the mis</w:t>
      </w:r>
      <w:r w:rsidR="00566ADB">
        <w:rPr>
          <w:lang w:val="en-US"/>
        </w:rPr>
        <w:t>s</w:t>
      </w:r>
      <w:r w:rsidR="00BB2FC5">
        <w:rPr>
          <w:lang w:val="en-US"/>
        </w:rPr>
        <w:t xml:space="preserve">-detection performance </w:t>
      </w:r>
      <w:r w:rsidR="00566ADB">
        <w:rPr>
          <w:lang w:val="en-US"/>
        </w:rPr>
        <w:t>based on</w:t>
      </w:r>
      <w:r w:rsidR="00BB2FC5">
        <w:rPr>
          <w:lang w:val="en-US"/>
        </w:rPr>
        <w:t xml:space="preserve"> ‘Other sequences only for FA’ is better than that </w:t>
      </w:r>
      <w:r w:rsidR="00566ADB">
        <w:rPr>
          <w:lang w:val="en-US"/>
        </w:rPr>
        <w:t>based on</w:t>
      </w:r>
      <w:r w:rsidR="00BB2FC5">
        <w:rPr>
          <w:lang w:val="en-US"/>
        </w:rPr>
        <w:t xml:space="preserve"> ‘AWGN only’. </w:t>
      </w:r>
      <w:r w:rsidR="00134432">
        <w:rPr>
          <w:lang w:val="en-US"/>
        </w:rPr>
        <w:t xml:space="preserve">Therefore, </w:t>
      </w:r>
      <w:r w:rsidR="00BB2FC5">
        <w:rPr>
          <w:lang w:val="en-US"/>
        </w:rPr>
        <w:t xml:space="preserve">it can observed in our evaluation that </w:t>
      </w:r>
      <w:r w:rsidR="00134432">
        <w:rPr>
          <w:lang w:val="en-US"/>
        </w:rPr>
        <w:t>the number of information bits can be increased at least up to 3 bits without the degradation of detection performance</w:t>
      </w:r>
      <w:r w:rsidR="00566ADB">
        <w:rPr>
          <w:lang w:val="en-US"/>
        </w:rPr>
        <w:t xml:space="preserve"> for OFDM-based LP-WUS</w:t>
      </w:r>
      <w:r w:rsidR="00134432">
        <w:rPr>
          <w:lang w:val="en-US"/>
        </w:rPr>
        <w:t xml:space="preserve">. It seems </w:t>
      </w:r>
      <w:r w:rsidR="00134432">
        <w:rPr>
          <w:rFonts w:hint="eastAsia"/>
          <w:lang w:val="en-US"/>
        </w:rPr>
        <w:t xml:space="preserve">that the </w:t>
      </w:r>
      <w:r w:rsidR="00134432">
        <w:rPr>
          <w:lang w:val="en-US"/>
        </w:rPr>
        <w:t xml:space="preserve">supportable </w:t>
      </w:r>
      <w:r w:rsidR="00134432">
        <w:rPr>
          <w:rFonts w:hint="eastAsia"/>
          <w:lang w:val="en-US"/>
        </w:rPr>
        <w:t>number of information bit</w:t>
      </w:r>
      <w:r w:rsidR="00DA26CF">
        <w:rPr>
          <w:lang w:val="en-US"/>
        </w:rPr>
        <w:t xml:space="preserve"> for sequence-based</w:t>
      </w:r>
      <w:r w:rsidR="00134432">
        <w:rPr>
          <w:lang w:val="en-US"/>
        </w:rPr>
        <w:t xml:space="preserve"> LP-WUS can be related on the various factor such as the waveform</w:t>
      </w:r>
      <w:r w:rsidR="00A417FC">
        <w:rPr>
          <w:lang w:val="en-US"/>
        </w:rPr>
        <w:t xml:space="preserve">, the </w:t>
      </w:r>
      <w:r w:rsidR="00B96385">
        <w:rPr>
          <w:lang w:val="en-US"/>
        </w:rPr>
        <w:t xml:space="preserve">sequence </w:t>
      </w:r>
      <w:r w:rsidR="00A417FC">
        <w:rPr>
          <w:lang w:val="en-US"/>
        </w:rPr>
        <w:t xml:space="preserve">length and </w:t>
      </w:r>
      <w:r w:rsidR="00B96385">
        <w:rPr>
          <w:lang w:val="en-US"/>
        </w:rPr>
        <w:t xml:space="preserve">the </w:t>
      </w:r>
      <w:r w:rsidR="00A417FC">
        <w:rPr>
          <w:lang w:val="en-US"/>
        </w:rPr>
        <w:t>type of sequence.</w:t>
      </w:r>
    </w:p>
    <w:p w14:paraId="0A3837F2" w14:textId="65E1AF40" w:rsidR="00D10E8B" w:rsidRDefault="00D10E8B" w:rsidP="00DC21F2">
      <w:pPr>
        <w:spacing w:after="0"/>
        <w:jc w:val="both"/>
        <w:rPr>
          <w:b/>
          <w:u w:val="single"/>
          <w:lang w:val="en-US"/>
        </w:rPr>
      </w:pPr>
    </w:p>
    <w:p w14:paraId="0BECFB1F" w14:textId="1F8FFCE3" w:rsidR="00DC21F2" w:rsidRDefault="00DC21F2" w:rsidP="00DC21F2">
      <w:pPr>
        <w:spacing w:after="0"/>
        <w:jc w:val="both"/>
        <w:rPr>
          <w:b/>
          <w:u w:val="single"/>
          <w:lang w:val="en-US"/>
        </w:rPr>
      </w:pPr>
      <w:r w:rsidRPr="00FE24D0">
        <w:rPr>
          <w:b/>
          <w:u w:val="single"/>
          <w:lang w:val="en-US"/>
        </w:rPr>
        <w:t xml:space="preserve">Observation </w:t>
      </w:r>
      <w:r w:rsidR="00152691">
        <w:rPr>
          <w:b/>
          <w:u w:val="single"/>
          <w:lang w:val="en-US"/>
        </w:rPr>
        <w:t>6</w:t>
      </w:r>
      <w:r w:rsidRPr="00FE24D0">
        <w:rPr>
          <w:b/>
          <w:u w:val="single"/>
          <w:lang w:val="en-US"/>
        </w:rPr>
        <w:t xml:space="preserve">: </w:t>
      </w:r>
      <w:r w:rsidR="00DA26CF">
        <w:rPr>
          <w:b/>
          <w:u w:val="single"/>
          <w:lang w:val="en-US"/>
        </w:rPr>
        <w:t>For sequence-based</w:t>
      </w:r>
      <w:r>
        <w:rPr>
          <w:b/>
          <w:u w:val="single"/>
          <w:lang w:val="en-US"/>
        </w:rPr>
        <w:t xml:space="preserve"> MC-OOK, </w:t>
      </w:r>
      <w:r w:rsidR="008906CC">
        <w:rPr>
          <w:b/>
          <w:u w:val="single"/>
          <w:lang w:val="en-US"/>
        </w:rPr>
        <w:t>detection performance is worse when the multiple information</w:t>
      </w:r>
      <w:r w:rsidR="003D5535">
        <w:rPr>
          <w:b/>
          <w:u w:val="single"/>
          <w:lang w:val="en-US"/>
        </w:rPr>
        <w:t xml:space="preserve"> bit </w:t>
      </w:r>
      <w:r w:rsidR="008906CC">
        <w:rPr>
          <w:b/>
          <w:u w:val="single"/>
          <w:lang w:val="en-US"/>
        </w:rPr>
        <w:t xml:space="preserve">is carried by sequence. Otherwise, for sequence-based OFDM, the multiple information </w:t>
      </w:r>
      <w:r w:rsidR="003D5535">
        <w:rPr>
          <w:b/>
          <w:u w:val="single"/>
          <w:lang w:val="en-US"/>
        </w:rPr>
        <w:t xml:space="preserve">bit </w:t>
      </w:r>
      <w:r w:rsidR="008906CC">
        <w:rPr>
          <w:b/>
          <w:u w:val="single"/>
          <w:lang w:val="en-US"/>
        </w:rPr>
        <w:t>can be carried without the degradation of detection performance.</w:t>
      </w:r>
    </w:p>
    <w:p w14:paraId="7967E76B" w14:textId="67138BE4" w:rsidR="006C03CD" w:rsidRPr="00DC21F2" w:rsidRDefault="006C03CD" w:rsidP="006C03CD"/>
    <w:p w14:paraId="37CAC517" w14:textId="7BE7738D" w:rsidR="00A417FC" w:rsidRDefault="006C03CD" w:rsidP="00A417FC">
      <w:pPr>
        <w:spacing w:after="0"/>
        <w:jc w:val="both"/>
        <w:rPr>
          <w:b/>
          <w:u w:val="single"/>
          <w:lang w:val="en-US"/>
        </w:rPr>
      </w:pPr>
      <w:r w:rsidRPr="00FE24D0">
        <w:rPr>
          <w:b/>
          <w:u w:val="single"/>
          <w:lang w:val="en-US"/>
        </w:rPr>
        <w:t xml:space="preserve">Observation </w:t>
      </w:r>
      <w:r w:rsidR="00152691">
        <w:rPr>
          <w:b/>
          <w:u w:val="single"/>
          <w:lang w:val="en-US"/>
        </w:rPr>
        <w:t>7</w:t>
      </w:r>
      <w:r w:rsidRPr="00FE24D0">
        <w:rPr>
          <w:b/>
          <w:u w:val="single"/>
          <w:lang w:val="en-US"/>
        </w:rPr>
        <w:t xml:space="preserve">: </w:t>
      </w:r>
      <w:r w:rsidR="00DC21F2">
        <w:rPr>
          <w:b/>
          <w:u w:val="single"/>
          <w:lang w:val="en-US"/>
        </w:rPr>
        <w:t xml:space="preserve">For LP-WUS </w:t>
      </w:r>
      <w:r w:rsidR="00B96385">
        <w:rPr>
          <w:b/>
          <w:u w:val="single"/>
          <w:lang w:val="en-US"/>
        </w:rPr>
        <w:t xml:space="preserve">where </w:t>
      </w:r>
      <w:r w:rsidR="00DC21F2">
        <w:rPr>
          <w:b/>
          <w:u w:val="single"/>
          <w:lang w:val="en-US"/>
        </w:rPr>
        <w:t xml:space="preserve">the information is carried by the </w:t>
      </w:r>
      <w:r w:rsidR="00B96385">
        <w:rPr>
          <w:b/>
          <w:u w:val="single"/>
          <w:lang w:val="en-US"/>
        </w:rPr>
        <w:t xml:space="preserve">number of different </w:t>
      </w:r>
      <w:r w:rsidR="00DC21F2">
        <w:rPr>
          <w:b/>
          <w:u w:val="single"/>
          <w:lang w:val="en-US"/>
        </w:rPr>
        <w:t>sequence</w:t>
      </w:r>
      <w:r w:rsidR="00B96385">
        <w:rPr>
          <w:b/>
          <w:u w:val="single"/>
          <w:lang w:val="en-US"/>
        </w:rPr>
        <w:t>s</w:t>
      </w:r>
      <w:r w:rsidR="00DC21F2" w:rsidRPr="00DC21F2">
        <w:rPr>
          <w:b/>
          <w:u w:val="single"/>
          <w:lang w:val="en-US"/>
        </w:rPr>
        <w:t xml:space="preserve">, </w:t>
      </w:r>
      <w:r w:rsidR="00A417FC">
        <w:rPr>
          <w:b/>
          <w:u w:val="single"/>
          <w:lang w:val="en-US"/>
        </w:rPr>
        <w:t xml:space="preserve">the number of </w:t>
      </w:r>
      <w:r w:rsidR="00DC21F2" w:rsidRPr="00DC21F2">
        <w:rPr>
          <w:b/>
          <w:u w:val="single"/>
          <w:lang w:val="en-US"/>
        </w:rPr>
        <w:t xml:space="preserve">information bit </w:t>
      </w:r>
      <w:r w:rsidR="00A417FC">
        <w:rPr>
          <w:b/>
          <w:u w:val="single"/>
          <w:lang w:val="en-US"/>
        </w:rPr>
        <w:t>depends on the various aspects, for examples,</w:t>
      </w:r>
    </w:p>
    <w:p w14:paraId="7B433AB1" w14:textId="640891B5" w:rsidR="006C03CD" w:rsidRPr="00A417FC" w:rsidRDefault="00DC21F2" w:rsidP="00A417FC">
      <w:pPr>
        <w:pStyle w:val="a3"/>
        <w:numPr>
          <w:ilvl w:val="0"/>
          <w:numId w:val="4"/>
        </w:numPr>
        <w:spacing w:after="0"/>
        <w:ind w:leftChars="0"/>
        <w:jc w:val="both"/>
        <w:rPr>
          <w:b/>
          <w:u w:val="single"/>
          <w:lang w:val="en-US"/>
        </w:rPr>
      </w:pPr>
      <w:r>
        <w:rPr>
          <w:b/>
          <w:u w:val="single"/>
          <w:lang w:val="en-US"/>
        </w:rPr>
        <w:t>LP-WUS waveform (e.g., MC-OOK, OFDM based)</w:t>
      </w:r>
    </w:p>
    <w:p w14:paraId="512F957A" w14:textId="07F6A69E" w:rsidR="00A417FC" w:rsidRPr="00152691" w:rsidRDefault="00DC21F2" w:rsidP="006C03CD">
      <w:pPr>
        <w:pStyle w:val="a3"/>
        <w:numPr>
          <w:ilvl w:val="0"/>
          <w:numId w:val="4"/>
        </w:numPr>
        <w:spacing w:after="0"/>
        <w:ind w:leftChars="0"/>
        <w:jc w:val="both"/>
        <w:rPr>
          <w:lang w:val="en-US"/>
        </w:rPr>
      </w:pPr>
      <w:r>
        <w:rPr>
          <w:b/>
          <w:u w:val="single"/>
          <w:lang w:val="en-US"/>
        </w:rPr>
        <w:t xml:space="preserve">The </w:t>
      </w:r>
      <w:r w:rsidR="00B96385">
        <w:rPr>
          <w:b/>
          <w:u w:val="single"/>
          <w:lang w:val="en-US"/>
        </w:rPr>
        <w:t xml:space="preserve">sequence </w:t>
      </w:r>
      <w:r>
        <w:rPr>
          <w:b/>
          <w:u w:val="single"/>
          <w:lang w:val="en-US"/>
        </w:rPr>
        <w:t>length and the type of sequence</w:t>
      </w:r>
      <w:r w:rsidR="00DD4019">
        <w:rPr>
          <w:b/>
          <w:u w:val="single"/>
          <w:lang w:val="en-US"/>
        </w:rPr>
        <w:t>.</w:t>
      </w:r>
    </w:p>
    <w:p w14:paraId="7AE8DF72" w14:textId="77777777" w:rsidR="00F0696D" w:rsidRPr="00F0696D" w:rsidRDefault="00F0696D" w:rsidP="006C03CD">
      <w:pPr>
        <w:spacing w:after="0"/>
        <w:jc w:val="both"/>
        <w:rPr>
          <w:b/>
          <w:u w:val="single"/>
          <w:lang w:val="en-US"/>
        </w:rPr>
      </w:pPr>
    </w:p>
    <w:p w14:paraId="6AC85746" w14:textId="6967707F" w:rsidR="00A417FC" w:rsidRPr="00F56957" w:rsidRDefault="00A417FC" w:rsidP="006C03CD">
      <w:pPr>
        <w:spacing w:after="0"/>
        <w:jc w:val="both"/>
        <w:rPr>
          <w:lang w:val="en-US"/>
        </w:rPr>
      </w:pPr>
      <w:r>
        <w:rPr>
          <w:lang w:val="en-US"/>
        </w:rPr>
        <w:t>For MC-OOK LP-WUS, two channel structure were considered according to how to carry the information. Comparing the results in Figure 4.3(c) and Figure 4.4(a), for 1% false</w:t>
      </w:r>
      <w:r w:rsidR="00DA26CF">
        <w:rPr>
          <w:lang w:val="en-US"/>
        </w:rPr>
        <w:t xml:space="preserve"> alarm rate, sequence-based</w:t>
      </w:r>
      <w:r>
        <w:rPr>
          <w:lang w:val="en-US"/>
        </w:rPr>
        <w:t xml:space="preserve"> MC-OOK </w:t>
      </w:r>
      <w:r w:rsidR="00B96385">
        <w:rPr>
          <w:lang w:val="en-US"/>
        </w:rPr>
        <w:t xml:space="preserve">with information of 3 bits </w:t>
      </w:r>
      <w:r>
        <w:rPr>
          <w:lang w:val="en-US"/>
        </w:rPr>
        <w:t xml:space="preserve">had better detection performance about </w:t>
      </w:r>
      <w:r w:rsidR="00F0696D">
        <w:rPr>
          <w:lang w:val="en-US"/>
        </w:rPr>
        <w:t>10dB gain</w:t>
      </w:r>
      <w:r w:rsidR="00B96385">
        <w:rPr>
          <w:lang w:val="en-US"/>
        </w:rPr>
        <w:t xml:space="preserve"> compared to message based MC-OOK with information of 12 bits</w:t>
      </w:r>
      <w:r w:rsidR="00F0696D">
        <w:rPr>
          <w:lang w:val="en-US"/>
        </w:rPr>
        <w:t xml:space="preserve">. </w:t>
      </w:r>
    </w:p>
    <w:p w14:paraId="12F767C0" w14:textId="77777777" w:rsidR="00A417FC" w:rsidRPr="006C03CD" w:rsidRDefault="00A417FC" w:rsidP="006C03CD">
      <w:pPr>
        <w:spacing w:after="0"/>
        <w:jc w:val="both"/>
        <w:rPr>
          <w:b/>
          <w:u w:val="single"/>
          <w:lang w:val="en-US"/>
        </w:rPr>
      </w:pPr>
    </w:p>
    <w:p w14:paraId="0A949474" w14:textId="1B468828" w:rsidR="008906CC" w:rsidRDefault="008906CC" w:rsidP="008906CC">
      <w:pPr>
        <w:spacing w:after="0"/>
        <w:jc w:val="both"/>
        <w:rPr>
          <w:b/>
          <w:u w:val="single"/>
          <w:lang w:val="en-US"/>
        </w:rPr>
      </w:pPr>
      <w:r w:rsidRPr="00FE24D0">
        <w:rPr>
          <w:b/>
          <w:u w:val="single"/>
          <w:lang w:val="en-US"/>
        </w:rPr>
        <w:t xml:space="preserve">Observation </w:t>
      </w:r>
      <w:r w:rsidR="00152691">
        <w:rPr>
          <w:b/>
          <w:u w:val="single"/>
          <w:lang w:val="en-US"/>
        </w:rPr>
        <w:t>8</w:t>
      </w:r>
      <w:r w:rsidRPr="00FE24D0">
        <w:rPr>
          <w:b/>
          <w:u w:val="single"/>
          <w:lang w:val="en-US"/>
        </w:rPr>
        <w:t xml:space="preserve">: </w:t>
      </w:r>
      <w:r w:rsidR="00DA26CF">
        <w:rPr>
          <w:b/>
          <w:u w:val="single"/>
          <w:lang w:val="en-US"/>
        </w:rPr>
        <w:t>Sequence-based</w:t>
      </w:r>
      <w:r>
        <w:rPr>
          <w:b/>
          <w:u w:val="single"/>
          <w:lang w:val="en-US"/>
        </w:rPr>
        <w:t xml:space="preserve"> MC-OOK </w:t>
      </w:r>
      <w:r w:rsidR="00B96385">
        <w:rPr>
          <w:b/>
          <w:u w:val="single"/>
          <w:lang w:val="en-US"/>
        </w:rPr>
        <w:t xml:space="preserve">with 3 bit information </w:t>
      </w:r>
      <w:r>
        <w:rPr>
          <w:b/>
          <w:u w:val="single"/>
          <w:lang w:val="en-US"/>
        </w:rPr>
        <w:t>has better detection performance than message-based MC-OOK</w:t>
      </w:r>
      <w:r w:rsidR="00B96385">
        <w:rPr>
          <w:b/>
          <w:u w:val="single"/>
          <w:lang w:val="en-US"/>
        </w:rPr>
        <w:t xml:space="preserve"> with 12 bit information</w:t>
      </w:r>
      <w:r>
        <w:rPr>
          <w:b/>
          <w:u w:val="single"/>
          <w:lang w:val="en-US"/>
        </w:rPr>
        <w:t>.</w:t>
      </w:r>
    </w:p>
    <w:p w14:paraId="0133A1EE" w14:textId="51C2918B" w:rsidR="008906CC" w:rsidRPr="000A4AFC" w:rsidRDefault="008906CC" w:rsidP="000A4AFC">
      <w:pPr>
        <w:pStyle w:val="a3"/>
        <w:numPr>
          <w:ilvl w:val="0"/>
          <w:numId w:val="4"/>
        </w:numPr>
        <w:spacing w:after="0"/>
        <w:ind w:leftChars="0"/>
        <w:jc w:val="both"/>
        <w:rPr>
          <w:u w:val="single"/>
          <w:lang w:val="en-US"/>
        </w:rPr>
      </w:pPr>
      <w:r>
        <w:rPr>
          <w:b/>
          <w:u w:val="single"/>
          <w:lang w:val="en-US"/>
        </w:rPr>
        <w:t>About 10dB gain with the same false alarm rate (1%)</w:t>
      </w:r>
    </w:p>
    <w:p w14:paraId="50401401" w14:textId="2C326F80" w:rsidR="006C03CD" w:rsidRPr="006C03CD" w:rsidRDefault="006C03CD" w:rsidP="006C03CD"/>
    <w:p w14:paraId="78192847" w14:textId="5150073F" w:rsidR="00A33806" w:rsidRDefault="00E06D58" w:rsidP="00A33806">
      <w:pPr>
        <w:pStyle w:val="3"/>
        <w:keepLines/>
        <w:numPr>
          <w:ilvl w:val="2"/>
          <w:numId w:val="1"/>
        </w:numPr>
        <w:spacing w:after="120"/>
        <w:ind w:leftChars="0" w:right="200" w:firstLineChars="0"/>
        <w:rPr>
          <w:rFonts w:ascii="Arial" w:eastAsia="맑은 고딕" w:hAnsi="Arial" w:cs="Times New Roman"/>
          <w:sz w:val="24"/>
        </w:rPr>
      </w:pPr>
      <w:r>
        <w:rPr>
          <w:rFonts w:ascii="Arial" w:eastAsia="맑은 고딕" w:hAnsi="Arial" w:cs="Times New Roman"/>
          <w:sz w:val="24"/>
        </w:rPr>
        <w:lastRenderedPageBreak/>
        <w:t>Effect of time/frequency error for sequence-based LP-WUS</w:t>
      </w:r>
    </w:p>
    <w:p w14:paraId="297BD214" w14:textId="77777777" w:rsidR="00E401FE" w:rsidRDefault="00742B61" w:rsidP="00E401FE">
      <w:pPr>
        <w:keepNext/>
      </w:pPr>
      <w:r>
        <w:rPr>
          <w:noProof/>
          <w:lang w:val="en-US"/>
        </w:rPr>
        <w:drawing>
          <wp:inline distT="0" distB="0" distL="0" distR="0" wp14:anchorId="5CB60297" wp14:editId="3BE7AE7B">
            <wp:extent cx="6062025" cy="6234891"/>
            <wp:effectExtent l="19050" t="19050" r="15240" b="1397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76546" cy="6249826"/>
                    </a:xfrm>
                    <a:prstGeom prst="rect">
                      <a:avLst/>
                    </a:prstGeom>
                    <a:noFill/>
                    <a:ln>
                      <a:solidFill>
                        <a:schemeClr val="tx1"/>
                      </a:solidFill>
                    </a:ln>
                  </pic:spPr>
                </pic:pic>
              </a:graphicData>
            </a:graphic>
          </wp:inline>
        </w:drawing>
      </w:r>
    </w:p>
    <w:p w14:paraId="5D312E36" w14:textId="42C6B58B" w:rsidR="00E401FE" w:rsidRDefault="00E401FE" w:rsidP="00E401FE">
      <w:pPr>
        <w:pStyle w:val="a8"/>
      </w:pPr>
      <w:r>
        <w:t>Figure 4.5. The impact of OOK chip rate, ADC bit-width and coding scheme for MC-OOK detection</w:t>
      </w:r>
    </w:p>
    <w:p w14:paraId="7374B3ED" w14:textId="4053BA23" w:rsidR="003B7445" w:rsidRDefault="000D2429" w:rsidP="005D2D4A">
      <w:pPr>
        <w:pStyle w:val="a8"/>
        <w:rPr>
          <w:lang w:val="en-US"/>
        </w:rPr>
      </w:pPr>
      <w:r>
        <w:rPr>
          <w:b w:val="0"/>
          <w:bCs w:val="0"/>
          <w:lang w:val="en-US"/>
        </w:rPr>
        <w:t>As mentioned in subsection 4.1.1</w:t>
      </w:r>
      <w:r w:rsidR="00F0696D">
        <w:rPr>
          <w:b w:val="0"/>
          <w:bCs w:val="0"/>
          <w:lang w:val="en-US"/>
        </w:rPr>
        <w:t xml:space="preserve">, </w:t>
      </w:r>
      <w:r w:rsidR="00B96385">
        <w:rPr>
          <w:b w:val="0"/>
          <w:bCs w:val="0"/>
          <w:lang w:val="en-US"/>
        </w:rPr>
        <w:t xml:space="preserve">in </w:t>
      </w:r>
      <w:r>
        <w:rPr>
          <w:b w:val="0"/>
          <w:bCs w:val="0"/>
          <w:lang w:val="en-US"/>
        </w:rPr>
        <w:t>the clock error modeling</w:t>
      </w:r>
      <w:r w:rsidR="00B96385">
        <w:rPr>
          <w:b w:val="0"/>
          <w:bCs w:val="0"/>
          <w:lang w:val="en-US"/>
        </w:rPr>
        <w:t xml:space="preserve"> for our evaluation, it</w:t>
      </w:r>
      <w:r w:rsidR="000A4AFC">
        <w:rPr>
          <w:b w:val="0"/>
          <w:bCs w:val="0"/>
          <w:lang w:val="en-US"/>
        </w:rPr>
        <w:t xml:space="preserve"> was assumed</w:t>
      </w:r>
      <w:r>
        <w:rPr>
          <w:b w:val="0"/>
          <w:bCs w:val="0"/>
          <w:lang w:val="en-US"/>
        </w:rPr>
        <w:t xml:space="preserve"> LP-SS </w:t>
      </w:r>
      <w:r w:rsidR="00B96385">
        <w:rPr>
          <w:b w:val="0"/>
          <w:bCs w:val="0"/>
          <w:lang w:val="en-US"/>
        </w:rPr>
        <w:t xml:space="preserve">is </w:t>
      </w:r>
      <w:r>
        <w:rPr>
          <w:b w:val="0"/>
          <w:bCs w:val="0"/>
          <w:lang w:val="en-US"/>
        </w:rPr>
        <w:t xml:space="preserve">transmitted every 10.24s. And these time and frequency error can affect to reception of the sequence-based LP-WUS. </w:t>
      </w:r>
      <w:r w:rsidR="000A4AFC">
        <w:rPr>
          <w:b w:val="0"/>
          <w:bCs w:val="0"/>
          <w:lang w:val="en-US"/>
        </w:rPr>
        <w:t>F</w:t>
      </w:r>
      <w:r w:rsidR="00DA26CF">
        <w:rPr>
          <w:b w:val="0"/>
          <w:bCs w:val="0"/>
          <w:lang w:val="en-US"/>
        </w:rPr>
        <w:t>or sequence-based</w:t>
      </w:r>
      <w:r>
        <w:rPr>
          <w:b w:val="0"/>
          <w:bCs w:val="0"/>
          <w:lang w:val="en-US"/>
        </w:rPr>
        <w:t xml:space="preserve"> based LP-WUS, multiple hypothesis in time and frequency domain for detection of signal can reduce the impact on the detection performance</w:t>
      </w:r>
      <w:r w:rsidR="00B96385">
        <w:rPr>
          <w:b w:val="0"/>
          <w:bCs w:val="0"/>
          <w:lang w:val="en-US"/>
        </w:rPr>
        <w:t xml:space="preserve"> by time and frequency error</w:t>
      </w:r>
      <w:r>
        <w:rPr>
          <w:b w:val="0"/>
          <w:bCs w:val="0"/>
          <w:lang w:val="en-US"/>
        </w:rPr>
        <w:t>.</w:t>
      </w:r>
      <w:r w:rsidR="00C175AC">
        <w:rPr>
          <w:b w:val="0"/>
          <w:bCs w:val="0"/>
          <w:lang w:val="en-US"/>
        </w:rPr>
        <w:t xml:space="preserve"> As shown in Figure 4.5</w:t>
      </w:r>
      <w:r w:rsidR="0009770D">
        <w:rPr>
          <w:b w:val="0"/>
          <w:bCs w:val="0"/>
          <w:lang w:val="en-US"/>
        </w:rPr>
        <w:t>(c)</w:t>
      </w:r>
      <w:r w:rsidR="00C175AC">
        <w:rPr>
          <w:b w:val="0"/>
          <w:bCs w:val="0"/>
          <w:lang w:val="en-US"/>
        </w:rPr>
        <w:t xml:space="preserve">, only 0.5dB loss was caused by </w:t>
      </w:r>
      <w:r w:rsidR="007271FB">
        <w:rPr>
          <w:b w:val="0"/>
          <w:bCs w:val="0"/>
          <w:lang w:val="en-US"/>
        </w:rPr>
        <w:t xml:space="preserve">the clock error because </w:t>
      </w:r>
      <w:r w:rsidR="00C175AC">
        <w:rPr>
          <w:b w:val="0"/>
          <w:bCs w:val="0"/>
          <w:lang w:val="en-US"/>
        </w:rPr>
        <w:t>OFDM-based LP-WUS can perform multiple hypothesis in time domain with the relatively simp</w:t>
      </w:r>
      <w:r w:rsidR="007271FB">
        <w:rPr>
          <w:b w:val="0"/>
          <w:bCs w:val="0"/>
          <w:lang w:val="en-US"/>
        </w:rPr>
        <w:t>le process as explained in subsection 4.1.3.</w:t>
      </w:r>
    </w:p>
    <w:p w14:paraId="0B5CD79F" w14:textId="51785A3F" w:rsidR="003B7445" w:rsidRDefault="003B7445" w:rsidP="003B7445">
      <w:pPr>
        <w:spacing w:after="0"/>
        <w:jc w:val="both"/>
        <w:rPr>
          <w:b/>
          <w:u w:val="single"/>
          <w:lang w:val="en-US"/>
        </w:rPr>
      </w:pPr>
      <w:r w:rsidRPr="00FE24D0">
        <w:rPr>
          <w:b/>
          <w:u w:val="single"/>
          <w:lang w:val="en-US"/>
        </w:rPr>
        <w:t xml:space="preserve">Observation </w:t>
      </w:r>
      <w:r w:rsidR="00152691">
        <w:rPr>
          <w:b/>
          <w:u w:val="single"/>
          <w:lang w:val="en-US"/>
        </w:rPr>
        <w:t>9</w:t>
      </w:r>
      <w:r w:rsidRPr="00FE24D0">
        <w:rPr>
          <w:b/>
          <w:u w:val="single"/>
          <w:lang w:val="en-US"/>
        </w:rPr>
        <w:t xml:space="preserve">: </w:t>
      </w:r>
      <w:r w:rsidR="00E67CF9">
        <w:rPr>
          <w:b/>
          <w:u w:val="single"/>
          <w:lang w:val="en-US"/>
        </w:rPr>
        <w:t>When OFDM based LP-WUS is detected at time domain by correlation, LP-WUS can be detected</w:t>
      </w:r>
      <w:r w:rsidR="0009770D">
        <w:rPr>
          <w:b/>
          <w:u w:val="single"/>
          <w:lang w:val="en-US"/>
        </w:rPr>
        <w:t xml:space="preserve"> with the simple detection processing</w:t>
      </w:r>
      <w:r w:rsidR="00E67CF9">
        <w:rPr>
          <w:b/>
          <w:u w:val="single"/>
          <w:lang w:val="en-US"/>
        </w:rPr>
        <w:t xml:space="preserve"> </w:t>
      </w:r>
      <w:r w:rsidR="0009770D">
        <w:rPr>
          <w:b/>
          <w:u w:val="single"/>
          <w:lang w:val="en-US"/>
        </w:rPr>
        <w:t xml:space="preserve">even under </w:t>
      </w:r>
      <w:r w:rsidR="00E67CF9">
        <w:rPr>
          <w:b/>
          <w:u w:val="single"/>
          <w:lang w:val="en-US"/>
        </w:rPr>
        <w:t>the certain level of the clock error.</w:t>
      </w:r>
    </w:p>
    <w:p w14:paraId="649DAB90" w14:textId="718639EE" w:rsidR="00F56957" w:rsidRDefault="00F56957" w:rsidP="003B7445">
      <w:pPr>
        <w:spacing w:after="0"/>
        <w:jc w:val="both"/>
        <w:rPr>
          <w:b/>
          <w:u w:val="single"/>
          <w:lang w:val="en-US"/>
        </w:rPr>
      </w:pPr>
    </w:p>
    <w:p w14:paraId="4D1A0F9A" w14:textId="2CD5AAD1" w:rsidR="007271FB" w:rsidRPr="007271FB" w:rsidRDefault="007271FB" w:rsidP="003B7445">
      <w:pPr>
        <w:spacing w:after="0"/>
        <w:jc w:val="both"/>
        <w:rPr>
          <w:lang w:val="en-US"/>
        </w:rPr>
      </w:pPr>
      <w:r w:rsidRPr="007271FB">
        <w:rPr>
          <w:rFonts w:hint="eastAsia"/>
          <w:lang w:val="en-US"/>
        </w:rPr>
        <w:t>F</w:t>
      </w:r>
      <w:r>
        <w:rPr>
          <w:lang w:val="en-US"/>
        </w:rPr>
        <w:t>or</w:t>
      </w:r>
      <w:r w:rsidR="00F56957">
        <w:rPr>
          <w:lang w:val="en-US"/>
        </w:rPr>
        <w:t xml:space="preserve"> MC-OOK based LP-WUS, multiple hypothesis was not assumed because multiple times of OOK demodulation </w:t>
      </w:r>
      <w:r w:rsidR="0009770D">
        <w:rPr>
          <w:lang w:val="en-US"/>
        </w:rPr>
        <w:t xml:space="preserve">for estimating ON or OFF chip within the entire LP-WUS duration </w:t>
      </w:r>
      <w:r w:rsidR="00F56957">
        <w:rPr>
          <w:lang w:val="en-US"/>
        </w:rPr>
        <w:t xml:space="preserve">can increase the complexity of detection process. When </w:t>
      </w:r>
      <w:r w:rsidR="00F56957">
        <w:rPr>
          <w:lang w:val="en-US"/>
        </w:rPr>
        <w:lastRenderedPageBreak/>
        <w:t>the single hypothesis was assumed as sh</w:t>
      </w:r>
      <w:r w:rsidR="00F14333">
        <w:rPr>
          <w:lang w:val="en-US"/>
        </w:rPr>
        <w:t>own in Figure 4.5</w:t>
      </w:r>
      <w:r w:rsidR="00F56957">
        <w:rPr>
          <w:lang w:val="en-US"/>
        </w:rPr>
        <w:t xml:space="preserve"> (a) and (b)</w:t>
      </w:r>
      <w:r w:rsidR="00861A83">
        <w:rPr>
          <w:lang w:val="en-US"/>
        </w:rPr>
        <w:t xml:space="preserve">, the supportable chip rate can be determined given the potential clock error range. For example, both centralized and flatten spectrum case in </w:t>
      </w:r>
      <w:r w:rsidR="00F14333">
        <w:rPr>
          <w:lang w:val="en-US"/>
        </w:rPr>
        <w:t xml:space="preserve">Figure 4.5 (a) and (b), 56kcps MC-OOK can work when the clock error was modelled within </w:t>
      </w:r>
      <w:r w:rsidR="0009770D">
        <w:rPr>
          <w:lang w:val="en-US"/>
        </w:rPr>
        <w:t xml:space="preserve">max. </w:t>
      </w:r>
      <w:r w:rsidR="00F14333">
        <w:rPr>
          <w:lang w:val="en-US"/>
        </w:rPr>
        <w:t xml:space="preserve">1.024ppm, however, 112kcps MC-OOK does not work </w:t>
      </w:r>
      <w:r w:rsidR="0009770D">
        <w:rPr>
          <w:lang w:val="en-US"/>
        </w:rPr>
        <w:t xml:space="preserve">under the clock error of max. 1.024ppm </w:t>
      </w:r>
      <w:r w:rsidR="00F14333">
        <w:rPr>
          <w:lang w:val="en-US"/>
        </w:rPr>
        <w:t>although MC-OOK with the flatten spectrum had much better detection performance at the lower chip rate of MC-OOK.</w:t>
      </w:r>
    </w:p>
    <w:p w14:paraId="435C374A" w14:textId="77777777" w:rsidR="007271FB" w:rsidRPr="003B7445" w:rsidRDefault="007271FB" w:rsidP="003B7445">
      <w:pPr>
        <w:spacing w:after="0"/>
        <w:jc w:val="both"/>
        <w:rPr>
          <w:b/>
          <w:u w:val="single"/>
          <w:lang w:val="en-US"/>
        </w:rPr>
      </w:pPr>
    </w:p>
    <w:p w14:paraId="263B6E1B" w14:textId="3B7753A9" w:rsidR="007271FB" w:rsidRDefault="007271FB" w:rsidP="007271FB">
      <w:pPr>
        <w:spacing w:after="0"/>
        <w:jc w:val="both"/>
        <w:rPr>
          <w:b/>
          <w:u w:val="single"/>
          <w:lang w:val="en-US"/>
        </w:rPr>
      </w:pPr>
      <w:r w:rsidRPr="00FE24D0">
        <w:rPr>
          <w:b/>
          <w:u w:val="single"/>
          <w:lang w:val="en-US"/>
        </w:rPr>
        <w:t xml:space="preserve">Observation </w:t>
      </w:r>
      <w:r w:rsidR="00152691">
        <w:rPr>
          <w:b/>
          <w:u w:val="single"/>
          <w:lang w:val="en-US"/>
        </w:rPr>
        <w:t>10</w:t>
      </w:r>
      <w:r w:rsidRPr="00FE24D0">
        <w:rPr>
          <w:b/>
          <w:u w:val="single"/>
          <w:lang w:val="en-US"/>
        </w:rPr>
        <w:t xml:space="preserve">: </w:t>
      </w:r>
      <w:r w:rsidR="00F56957">
        <w:rPr>
          <w:b/>
          <w:u w:val="single"/>
          <w:lang w:val="en-US"/>
        </w:rPr>
        <w:t>For MC-OOK based LP-WUS</w:t>
      </w:r>
      <w:r>
        <w:rPr>
          <w:b/>
          <w:u w:val="single"/>
          <w:lang w:val="en-US"/>
        </w:rPr>
        <w:t>, the supportable chip rate can depend on the maximum clock error range when no multiple hypothesis is assumed for simple detection processing.</w:t>
      </w:r>
    </w:p>
    <w:p w14:paraId="40AC0ADD" w14:textId="50FBC2D8" w:rsidR="003B7445" w:rsidRDefault="003B7445" w:rsidP="003B7445">
      <w:pPr>
        <w:spacing w:after="0"/>
        <w:jc w:val="both"/>
        <w:rPr>
          <w:b/>
          <w:u w:val="single"/>
          <w:lang w:val="en-US"/>
        </w:rPr>
      </w:pPr>
    </w:p>
    <w:p w14:paraId="656ECBC8" w14:textId="29DFBCA2" w:rsidR="007271FB" w:rsidRPr="00397442" w:rsidRDefault="004704DF" w:rsidP="003B7445">
      <w:pPr>
        <w:spacing w:after="0"/>
        <w:jc w:val="both"/>
        <w:rPr>
          <w:b/>
          <w:u w:val="single"/>
          <w:lang w:val="en-US"/>
        </w:rPr>
      </w:pPr>
      <w:r>
        <w:rPr>
          <w:lang w:val="en-US"/>
        </w:rPr>
        <w:t>In general, t</w:t>
      </w:r>
      <w:r w:rsidR="007B56D1">
        <w:rPr>
          <w:lang w:val="en-US"/>
        </w:rPr>
        <w:t xml:space="preserve">he clock error modeling was highly related to the LP-SS design and </w:t>
      </w:r>
      <w:r>
        <w:rPr>
          <w:lang w:val="en-US"/>
        </w:rPr>
        <w:t xml:space="preserve">then, </w:t>
      </w:r>
      <w:r w:rsidR="007B56D1">
        <w:rPr>
          <w:lang w:val="en-US"/>
        </w:rPr>
        <w:t xml:space="preserve">LP-SS should be designed to make sure </w:t>
      </w:r>
      <w:r w:rsidR="00397442">
        <w:rPr>
          <w:lang w:val="en-US"/>
        </w:rPr>
        <w:t xml:space="preserve">that </w:t>
      </w:r>
      <w:r w:rsidR="007B56D1">
        <w:rPr>
          <w:lang w:val="en-US"/>
        </w:rPr>
        <w:t xml:space="preserve">the LR can detect the designed LP-WUS within the acceptable clock error range. </w:t>
      </w:r>
      <w:r w:rsidR="00397442">
        <w:rPr>
          <w:lang w:val="en-US"/>
        </w:rPr>
        <w:t>When LP-WUS was designed to be robustness to the clock error, for example, LP-SS periodicity can be shorter</w:t>
      </w:r>
      <w:r>
        <w:rPr>
          <w:lang w:val="en-US"/>
        </w:rPr>
        <w:t xml:space="preserve"> but residual error can be larger</w:t>
      </w:r>
      <w:r w:rsidR="00397442">
        <w:rPr>
          <w:lang w:val="en-US"/>
        </w:rPr>
        <w:t xml:space="preserve">. </w:t>
      </w:r>
    </w:p>
    <w:p w14:paraId="6B13923D" w14:textId="77777777" w:rsidR="007B56D1" w:rsidRPr="00397442" w:rsidRDefault="007B56D1" w:rsidP="003B7445">
      <w:pPr>
        <w:spacing w:after="0"/>
        <w:jc w:val="both"/>
        <w:rPr>
          <w:b/>
          <w:u w:val="single"/>
          <w:lang w:val="en-US"/>
        </w:rPr>
      </w:pPr>
    </w:p>
    <w:p w14:paraId="10AE43B7" w14:textId="1B079BF1" w:rsidR="003B7445" w:rsidRPr="003B7445" w:rsidRDefault="00152691" w:rsidP="003B7445">
      <w:pPr>
        <w:spacing w:after="0"/>
        <w:jc w:val="both"/>
        <w:rPr>
          <w:b/>
          <w:u w:val="single"/>
          <w:lang w:val="en-US"/>
        </w:rPr>
      </w:pPr>
      <w:r w:rsidRPr="00D02D25">
        <w:rPr>
          <w:b/>
          <w:u w:val="single"/>
          <w:lang w:val="en-US"/>
        </w:rPr>
        <w:t>Proposal 9</w:t>
      </w:r>
      <w:r w:rsidR="003B7445" w:rsidRPr="00D02D25">
        <w:rPr>
          <w:b/>
          <w:u w:val="single"/>
          <w:lang w:val="en-US"/>
        </w:rPr>
        <w:t xml:space="preserve">: </w:t>
      </w:r>
      <w:r w:rsidR="004704DF" w:rsidRPr="00D02D25">
        <w:rPr>
          <w:b/>
          <w:u w:val="single"/>
          <w:lang w:val="en-US"/>
        </w:rPr>
        <w:t>Further discuss LP-SS design to make sure the LR can detect the designed LP-WUS within the acceptable clock error range</w:t>
      </w:r>
      <w:r w:rsidR="004704DF">
        <w:rPr>
          <w:lang w:val="en-US"/>
        </w:rPr>
        <w:t>.</w:t>
      </w:r>
    </w:p>
    <w:p w14:paraId="28D0FBE3" w14:textId="5507C699" w:rsidR="003B7445" w:rsidRDefault="003B7445" w:rsidP="003B7445">
      <w:pPr>
        <w:pStyle w:val="a3"/>
        <w:numPr>
          <w:ilvl w:val="0"/>
          <w:numId w:val="4"/>
        </w:numPr>
        <w:spacing w:after="0"/>
        <w:ind w:leftChars="0"/>
        <w:jc w:val="both"/>
        <w:rPr>
          <w:b/>
          <w:u w:val="single"/>
          <w:lang w:val="en-US"/>
        </w:rPr>
      </w:pPr>
      <w:r w:rsidRPr="003B7445">
        <w:rPr>
          <w:b/>
          <w:u w:val="single"/>
          <w:lang w:val="en-US"/>
        </w:rPr>
        <w:t xml:space="preserve">LP-SS </w:t>
      </w:r>
      <w:r w:rsidR="004704DF">
        <w:rPr>
          <w:b/>
          <w:u w:val="single"/>
          <w:lang w:val="en-US"/>
        </w:rPr>
        <w:t>periodicity</w:t>
      </w:r>
      <w:r>
        <w:rPr>
          <w:b/>
          <w:u w:val="single"/>
          <w:lang w:val="en-US"/>
        </w:rPr>
        <w:t>.</w:t>
      </w:r>
    </w:p>
    <w:p w14:paraId="03E70F87" w14:textId="09D26901" w:rsidR="004704DF" w:rsidRPr="003B7445" w:rsidRDefault="004704DF" w:rsidP="003B7445">
      <w:pPr>
        <w:pStyle w:val="a3"/>
        <w:numPr>
          <w:ilvl w:val="0"/>
          <w:numId w:val="4"/>
        </w:numPr>
        <w:spacing w:after="0"/>
        <w:ind w:leftChars="0"/>
        <w:jc w:val="both"/>
        <w:rPr>
          <w:b/>
          <w:u w:val="single"/>
          <w:lang w:val="en-US"/>
        </w:rPr>
      </w:pPr>
      <w:r>
        <w:rPr>
          <w:b/>
          <w:u w:val="single"/>
          <w:lang w:val="en-US"/>
        </w:rPr>
        <w:t>Residual error after synchronization with LP-SS.</w:t>
      </w:r>
    </w:p>
    <w:p w14:paraId="353225B2" w14:textId="31D7172C" w:rsidR="005F2769" w:rsidRPr="00CA01EB" w:rsidRDefault="005F2769" w:rsidP="000706E3"/>
    <w:p w14:paraId="528F62A4" w14:textId="7A529686" w:rsidR="002C2962" w:rsidRPr="001F328D" w:rsidRDefault="002C2962" w:rsidP="00997869">
      <w:pPr>
        <w:pStyle w:val="2"/>
        <w:keepLines/>
        <w:numPr>
          <w:ilvl w:val="1"/>
          <w:numId w:val="21"/>
        </w:numPr>
        <w:spacing w:after="120"/>
        <w:ind w:left="920" w:right="200"/>
        <w:rPr>
          <w:rFonts w:ascii="Arial" w:eastAsia="맑은 고딕" w:hAnsi="Arial" w:cs="Times New Roman"/>
        </w:rPr>
      </w:pPr>
      <w:r>
        <w:rPr>
          <w:rFonts w:ascii="Arial" w:eastAsia="맑은 고딕" w:hAnsi="Arial" w:cs="Times New Roman" w:hint="eastAsia"/>
        </w:rPr>
        <w:t>Assumption for coverage evaluation</w:t>
      </w:r>
    </w:p>
    <w:p w14:paraId="3FE0A338" w14:textId="77777777" w:rsidR="001F328D" w:rsidRDefault="001F328D" w:rsidP="001F328D">
      <w:pPr>
        <w:jc w:val="both"/>
        <w:rPr>
          <w:lang w:val="en-US"/>
        </w:rPr>
      </w:pPr>
      <w:r w:rsidRPr="001023A6">
        <w:rPr>
          <w:lang w:val="en-US"/>
        </w:rPr>
        <w:t xml:space="preserve">To study coverage according to the architecture of LR, </w:t>
      </w:r>
      <w:r>
        <w:rPr>
          <w:lang w:val="en-US"/>
        </w:rPr>
        <w:t xml:space="preserve">a </w:t>
      </w:r>
      <w:r w:rsidRPr="001023A6">
        <w:rPr>
          <w:lang w:val="en-US"/>
        </w:rPr>
        <w:t>proper noise figure</w:t>
      </w:r>
      <w:r>
        <w:rPr>
          <w:lang w:val="en-US"/>
        </w:rPr>
        <w:t xml:space="preserve"> (NF)</w:t>
      </w:r>
      <w:r w:rsidRPr="001023A6">
        <w:rPr>
          <w:lang w:val="en-US"/>
        </w:rPr>
        <w:t xml:space="preserve"> should be u</w:t>
      </w:r>
      <w:r>
        <w:rPr>
          <w:lang w:val="en-US"/>
        </w:rPr>
        <w:t>sed for link budget evaluation. Equal to</w:t>
      </w:r>
      <w:r w:rsidRPr="001023A6">
        <w:rPr>
          <w:lang w:val="en-US"/>
        </w:rPr>
        <w:t xml:space="preserve"> the power consumption of LR, the value of NF of LR</w:t>
      </w:r>
      <w:r>
        <w:rPr>
          <w:lang w:val="en-US"/>
        </w:rPr>
        <w:t xml:space="preserve"> is affected by </w:t>
      </w:r>
      <w:r w:rsidRPr="001023A6">
        <w:rPr>
          <w:lang w:val="en-US"/>
        </w:rPr>
        <w:t xml:space="preserve">the design choice as well as </w:t>
      </w:r>
      <w:r>
        <w:rPr>
          <w:lang w:val="en-US"/>
        </w:rPr>
        <w:t>the type of architecture</w:t>
      </w:r>
      <w:r w:rsidRPr="001023A6">
        <w:rPr>
          <w:lang w:val="en-US"/>
        </w:rPr>
        <w:t>. At least, since the prese</w:t>
      </w:r>
      <w:r>
        <w:rPr>
          <w:lang w:val="en-US"/>
        </w:rPr>
        <w:t xml:space="preserve">nce of LNA has a substantial impact on the NF, it </w:t>
      </w:r>
      <w:r w:rsidRPr="001023A6">
        <w:rPr>
          <w:lang w:val="en-US"/>
        </w:rPr>
        <w:t>should be reflected in selecting the NF value for evaluation. Whether other components should be considered can be studied further.</w:t>
      </w:r>
    </w:p>
    <w:p w14:paraId="773699F7" w14:textId="6718B02C" w:rsidR="00E47C4C" w:rsidRPr="00E47C4C" w:rsidRDefault="001F328D" w:rsidP="005D2D4A">
      <w:pPr>
        <w:spacing w:after="0"/>
        <w:jc w:val="both"/>
        <w:rPr>
          <w:lang w:val="en-US"/>
        </w:rPr>
      </w:pPr>
      <w:r w:rsidRPr="001F328D">
        <w:rPr>
          <w:b/>
          <w:u w:val="single"/>
          <w:lang w:val="en-US"/>
        </w:rPr>
        <w:t xml:space="preserve">Proposal </w:t>
      </w:r>
      <w:r w:rsidR="005611B3">
        <w:rPr>
          <w:b/>
          <w:u w:val="single"/>
          <w:lang w:val="en-US"/>
        </w:rPr>
        <w:t>1</w:t>
      </w:r>
      <w:r w:rsidR="00C079D8">
        <w:rPr>
          <w:b/>
          <w:u w:val="single"/>
          <w:lang w:val="en-US"/>
        </w:rPr>
        <w:t>0</w:t>
      </w:r>
      <w:r w:rsidRPr="001F328D">
        <w:rPr>
          <w:b/>
          <w:u w:val="single"/>
          <w:lang w:val="en-US"/>
        </w:rPr>
        <w:t>: The presence of LNA should be reflected to select the NF value for link budget evaluation.</w:t>
      </w:r>
    </w:p>
    <w:p w14:paraId="2483E052" w14:textId="547DBF04" w:rsidR="0021618D" w:rsidRPr="0021618D" w:rsidRDefault="0021618D">
      <w:pPr>
        <w:spacing w:after="160" w:line="259" w:lineRule="auto"/>
        <w:jc w:val="both"/>
        <w:rPr>
          <w:lang w:val="en-US"/>
        </w:rPr>
      </w:pPr>
      <w:r>
        <w:rPr>
          <w:lang w:val="en-US"/>
        </w:rPr>
        <w:br w:type="page"/>
      </w:r>
    </w:p>
    <w:p w14:paraId="5DF03773" w14:textId="0D175132" w:rsidR="00E47C4C" w:rsidRPr="00E934D8" w:rsidRDefault="00DA26CF" w:rsidP="00E934D8">
      <w:pPr>
        <w:pStyle w:val="1"/>
        <w:numPr>
          <w:ilvl w:val="0"/>
          <w:numId w:val="1"/>
        </w:numPr>
        <w:pBdr>
          <w:top w:val="single" w:sz="12" w:space="3" w:color="auto"/>
        </w:pBdr>
        <w:tabs>
          <w:tab w:val="clear" w:pos="426"/>
        </w:tabs>
        <w:overflowPunct/>
        <w:autoSpaceDE/>
        <w:autoSpaceDN/>
        <w:adjustRightInd/>
        <w:spacing w:before="240" w:after="180" w:line="240" w:lineRule="auto"/>
        <w:ind w:left="432" w:hanging="432"/>
        <w:jc w:val="both"/>
        <w:textAlignment w:val="auto"/>
        <w:rPr>
          <w:szCs w:val="20"/>
          <w:lang w:val="en-US"/>
        </w:rPr>
      </w:pPr>
      <w:r>
        <w:rPr>
          <w:rFonts w:hint="eastAsia"/>
          <w:szCs w:val="20"/>
          <w:lang w:val="en-US"/>
        </w:rPr>
        <w:lastRenderedPageBreak/>
        <w:t>Summary</w:t>
      </w:r>
      <w:r w:rsidR="0021618D">
        <w:rPr>
          <w:szCs w:val="20"/>
          <w:lang w:val="en-US"/>
        </w:rPr>
        <w:t xml:space="preserve"> of evaluation</w:t>
      </w:r>
    </w:p>
    <w:p w14:paraId="3F94FCE9" w14:textId="2BCAE366" w:rsidR="00E47C4C" w:rsidRDefault="00E47C4C" w:rsidP="00E47C4C">
      <w:pPr>
        <w:jc w:val="both"/>
        <w:rPr>
          <w:lang w:val="en-US"/>
        </w:rPr>
      </w:pPr>
      <w:r>
        <w:rPr>
          <w:lang w:val="en-US"/>
        </w:rPr>
        <w:t>In Table 5.1, power saving gain, link budget, and resource overhead for each LP-WUS design were summarized based on th</w:t>
      </w:r>
      <w:r w:rsidR="00F37AF2">
        <w:rPr>
          <w:lang w:val="en-US"/>
        </w:rPr>
        <w:t>e results from section 3 and 4.</w:t>
      </w:r>
    </w:p>
    <w:p w14:paraId="21827D46" w14:textId="74602C0D" w:rsidR="00F37AF2" w:rsidRDefault="00F37AF2" w:rsidP="00E47C4C">
      <w:pPr>
        <w:jc w:val="both"/>
        <w:rPr>
          <w:lang w:val="en-US"/>
        </w:rPr>
      </w:pPr>
      <w:r>
        <w:rPr>
          <w:lang w:val="en-US"/>
        </w:rPr>
        <w:t xml:space="preserve">Since MC-OOK consumes the large amount of time resources, duty cycle ratio </w:t>
      </w:r>
      <m:oMath>
        <m:r>
          <m:rPr>
            <m:sty m:val="p"/>
          </m:rPr>
          <w:rPr>
            <w:rFonts w:ascii="Cambria Math" w:hAnsi="Cambria Math"/>
            <w:lang w:val="en-US"/>
          </w:rPr>
          <m:t>r</m:t>
        </m:r>
      </m:oMath>
      <w:r>
        <w:rPr>
          <w:rFonts w:hint="eastAsia"/>
          <w:lang w:val="en-US"/>
        </w:rPr>
        <w:t xml:space="preserve"> for duration of on-state for MC-OOK LP-WUS was assumed 10 times larger than OFDM-based LP-WUS.</w:t>
      </w:r>
    </w:p>
    <w:p w14:paraId="2886E244" w14:textId="392B718F" w:rsidR="00F37AF2" w:rsidRDefault="00EB7740" w:rsidP="00E47C4C">
      <w:pPr>
        <w:jc w:val="both"/>
        <w:rPr>
          <w:lang w:val="en-US"/>
        </w:rPr>
      </w:pPr>
      <w:r>
        <w:rPr>
          <w:lang w:val="en-US"/>
        </w:rPr>
        <w:t xml:space="preserve">For sequence-based LP-WUS design, the number of bits was 3 bits as explained in section 4.1.1. </w:t>
      </w:r>
      <w:r w:rsidR="00450EB4">
        <w:rPr>
          <w:lang w:val="en-US"/>
        </w:rPr>
        <w:t xml:space="preserve">For </w:t>
      </w:r>
      <w:r w:rsidR="00D5039F">
        <w:rPr>
          <w:rFonts w:hint="eastAsia"/>
          <w:lang w:val="en-US"/>
        </w:rPr>
        <w:t>a</w:t>
      </w:r>
      <w:r w:rsidR="00D5039F">
        <w:rPr>
          <w:lang w:val="en-US"/>
        </w:rPr>
        <w:t xml:space="preserve"> </w:t>
      </w:r>
      <w:r w:rsidR="00450EB4">
        <w:rPr>
          <w:lang w:val="en-US"/>
        </w:rPr>
        <w:t>fair comparison with message-based LP-WUS which can carry 12</w:t>
      </w:r>
      <w:r w:rsidR="00D5039F">
        <w:rPr>
          <w:lang w:val="en-US"/>
        </w:rPr>
        <w:t xml:space="preserve"> </w:t>
      </w:r>
      <w:r w:rsidR="00450EB4">
        <w:rPr>
          <w:lang w:val="en-US"/>
        </w:rPr>
        <w:t>bits for payload, we assumed that total 4 sequences can be carried</w:t>
      </w:r>
      <w:r w:rsidR="00D5039F">
        <w:rPr>
          <w:lang w:val="en-US"/>
        </w:rPr>
        <w:t xml:space="preserve"> </w:t>
      </w:r>
      <w:r w:rsidR="00D5039F">
        <w:rPr>
          <w:rFonts w:hint="eastAsia"/>
          <w:lang w:val="en-US"/>
        </w:rPr>
        <w:t>in</w:t>
      </w:r>
      <w:r w:rsidR="00D5039F">
        <w:rPr>
          <w:lang w:val="en-US"/>
        </w:rPr>
        <w:t xml:space="preserve"> </w:t>
      </w:r>
      <w:r w:rsidR="00D5039F">
        <w:rPr>
          <w:rFonts w:hint="eastAsia"/>
          <w:lang w:val="en-US"/>
        </w:rPr>
        <w:t>sequential</w:t>
      </w:r>
      <w:r w:rsidR="00D5039F">
        <w:rPr>
          <w:lang w:val="en-US"/>
        </w:rPr>
        <w:t xml:space="preserve"> </w:t>
      </w:r>
      <w:r w:rsidR="00D5039F">
        <w:rPr>
          <w:rFonts w:hint="eastAsia"/>
          <w:lang w:val="en-US"/>
        </w:rPr>
        <w:t>OFDM</w:t>
      </w:r>
      <w:r w:rsidR="00D5039F">
        <w:rPr>
          <w:lang w:val="en-US"/>
        </w:rPr>
        <w:t xml:space="preserve"> </w:t>
      </w:r>
      <w:r w:rsidR="00D5039F">
        <w:rPr>
          <w:rFonts w:hint="eastAsia"/>
          <w:lang w:val="en-US"/>
        </w:rPr>
        <w:t>symbols</w:t>
      </w:r>
      <w:r w:rsidR="00450EB4">
        <w:rPr>
          <w:lang w:val="en-US"/>
        </w:rPr>
        <w:t xml:space="preserve"> to support 12 bits. Then, the number of OFDM symbols f</w:t>
      </w:r>
      <w:r w:rsidR="00D5039F">
        <w:rPr>
          <w:rFonts w:hint="eastAsia"/>
          <w:lang w:val="en-US"/>
        </w:rPr>
        <w:t>o</w:t>
      </w:r>
      <w:r w:rsidR="00450EB4">
        <w:rPr>
          <w:lang w:val="en-US"/>
        </w:rPr>
        <w:t xml:space="preserve">r 12 bits should be increased about 4 times compared to that for 3 bits. In this case, LR should detect total 4 sequences within the reference time. Therefore, the required FAR for single attempt of </w:t>
      </w:r>
      <w:r w:rsidR="00B82C1C">
        <w:rPr>
          <w:lang w:val="en-US"/>
        </w:rPr>
        <w:t>sequence-based LP-WUS reception was assumed 10 times tighter than message-based LP-WUS to keep total FAR less than 1%.</w:t>
      </w:r>
    </w:p>
    <w:p w14:paraId="57168DB5" w14:textId="10B67295" w:rsidR="00DA26CF" w:rsidRDefault="00DA26CF" w:rsidP="00DA26CF">
      <w:pPr>
        <w:pStyle w:val="a8"/>
        <w:keepNext/>
        <w:jc w:val="center"/>
      </w:pPr>
      <w:r>
        <w:t>Table 5.1. The summary for performance</w:t>
      </w:r>
      <w:r w:rsidR="0021618D">
        <w:t xml:space="preserve"> evaluation</w:t>
      </w:r>
      <w:r>
        <w:t xml:space="preserve"> of each LP-WUS/WUR design</w:t>
      </w:r>
    </w:p>
    <w:tbl>
      <w:tblPr>
        <w:tblW w:w="9346" w:type="dxa"/>
        <w:jc w:val="center"/>
        <w:tblCellMar>
          <w:left w:w="0" w:type="dxa"/>
          <w:right w:w="0" w:type="dxa"/>
        </w:tblCellMar>
        <w:tblLook w:val="04A0" w:firstRow="1" w:lastRow="0" w:firstColumn="1" w:lastColumn="0" w:noHBand="0" w:noVBand="1"/>
      </w:tblPr>
      <w:tblGrid>
        <w:gridCol w:w="1833"/>
        <w:gridCol w:w="2418"/>
        <w:gridCol w:w="2684"/>
        <w:gridCol w:w="2411"/>
      </w:tblGrid>
      <w:tr w:rsidR="00DA26CF" w:rsidRPr="00235D5B" w14:paraId="5CC1C0DB" w14:textId="049BC932" w:rsidTr="00F12FB2">
        <w:trPr>
          <w:trHeight w:val="363"/>
          <w:jc w:val="center"/>
        </w:trPr>
        <w:tc>
          <w:tcPr>
            <w:tcW w:w="1833"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hideMark/>
          </w:tcPr>
          <w:p w14:paraId="394E6504" w14:textId="77777777" w:rsidR="00DA26CF" w:rsidRPr="00F12FB2" w:rsidRDefault="00DA26CF" w:rsidP="00F12FB2">
            <w:pPr>
              <w:overflowPunct w:val="0"/>
              <w:autoSpaceDN w:val="0"/>
              <w:spacing w:after="0"/>
              <w:jc w:val="center"/>
              <w:textAlignment w:val="baseline"/>
              <w:rPr>
                <w:rFonts w:eastAsia="바탕"/>
                <w:b/>
                <w:bCs/>
                <w:szCs w:val="24"/>
              </w:rPr>
            </w:pPr>
            <w:r w:rsidRPr="00F12FB2">
              <w:rPr>
                <w:rFonts w:eastAsia="바탕"/>
                <w:b/>
                <w:szCs w:val="24"/>
              </w:rPr>
              <w:t>Attributes</w:t>
            </w:r>
          </w:p>
        </w:tc>
        <w:tc>
          <w:tcPr>
            <w:tcW w:w="2418"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hideMark/>
          </w:tcPr>
          <w:p w14:paraId="0F862857" w14:textId="478CC3F3" w:rsidR="00DA26CF" w:rsidRPr="00F12FB2" w:rsidRDefault="00DA26CF" w:rsidP="00F12FB2">
            <w:pPr>
              <w:overflowPunct w:val="0"/>
              <w:autoSpaceDN w:val="0"/>
              <w:spacing w:after="0"/>
              <w:jc w:val="center"/>
              <w:textAlignment w:val="baseline"/>
              <w:rPr>
                <w:rFonts w:eastAsia="바탕"/>
                <w:b/>
                <w:szCs w:val="24"/>
              </w:rPr>
            </w:pPr>
            <w:r w:rsidRPr="00F12FB2">
              <w:rPr>
                <w:rFonts w:eastAsia="바탕"/>
                <w:b/>
                <w:szCs w:val="24"/>
              </w:rPr>
              <w:t>Message-based MC-OOK</w:t>
            </w:r>
          </w:p>
        </w:tc>
        <w:tc>
          <w:tcPr>
            <w:tcW w:w="2684" w:type="dxa"/>
            <w:tcBorders>
              <w:top w:val="single" w:sz="8" w:space="0" w:color="auto"/>
              <w:left w:val="nil"/>
              <w:bottom w:val="single" w:sz="8" w:space="0" w:color="auto"/>
              <w:right w:val="single" w:sz="8" w:space="0" w:color="auto"/>
            </w:tcBorders>
            <w:shd w:val="clear" w:color="auto" w:fill="B4C6E7"/>
            <w:vAlign w:val="center"/>
          </w:tcPr>
          <w:p w14:paraId="28C65BF0" w14:textId="51A489A9" w:rsidR="00DA26CF" w:rsidRPr="00F12FB2" w:rsidRDefault="00DA26CF" w:rsidP="00F12FB2">
            <w:pPr>
              <w:overflowPunct w:val="0"/>
              <w:autoSpaceDN w:val="0"/>
              <w:spacing w:after="0"/>
              <w:jc w:val="center"/>
              <w:textAlignment w:val="baseline"/>
              <w:rPr>
                <w:rFonts w:eastAsia="바탕"/>
                <w:b/>
                <w:szCs w:val="24"/>
              </w:rPr>
            </w:pPr>
            <w:r w:rsidRPr="00F12FB2">
              <w:rPr>
                <w:rFonts w:eastAsia="바탕"/>
                <w:b/>
                <w:szCs w:val="24"/>
              </w:rPr>
              <w:t>Sequence-based MC-OOK</w:t>
            </w:r>
          </w:p>
        </w:tc>
        <w:tc>
          <w:tcPr>
            <w:tcW w:w="2411" w:type="dxa"/>
            <w:tcBorders>
              <w:top w:val="single" w:sz="8" w:space="0" w:color="auto"/>
              <w:left w:val="nil"/>
              <w:bottom w:val="single" w:sz="8" w:space="0" w:color="auto"/>
              <w:right w:val="single" w:sz="8" w:space="0" w:color="auto"/>
            </w:tcBorders>
            <w:shd w:val="clear" w:color="auto" w:fill="B4C6E7"/>
            <w:vAlign w:val="center"/>
          </w:tcPr>
          <w:p w14:paraId="67823C8F" w14:textId="4ACB56B5" w:rsidR="00DA26CF" w:rsidRPr="00F12FB2" w:rsidRDefault="0021618D" w:rsidP="00F12FB2">
            <w:pPr>
              <w:overflowPunct w:val="0"/>
              <w:autoSpaceDN w:val="0"/>
              <w:spacing w:after="0"/>
              <w:jc w:val="center"/>
              <w:textAlignment w:val="baseline"/>
              <w:rPr>
                <w:rFonts w:eastAsia="바탕"/>
                <w:b/>
                <w:szCs w:val="24"/>
              </w:rPr>
            </w:pPr>
            <w:r w:rsidRPr="00F12FB2">
              <w:rPr>
                <w:rFonts w:eastAsia="바탕" w:hint="eastAsia"/>
                <w:b/>
                <w:szCs w:val="24"/>
              </w:rPr>
              <w:t>Sequence-based OFDM</w:t>
            </w:r>
          </w:p>
        </w:tc>
      </w:tr>
      <w:tr w:rsidR="00F37AF2" w:rsidRPr="00235D5B" w14:paraId="64BA013E" w14:textId="77777777" w:rsidTr="00F12FB2">
        <w:trPr>
          <w:trHeight w:val="363"/>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E50C6B" w14:textId="3ED49098" w:rsidR="00F37AF2" w:rsidRDefault="00F37AF2" w:rsidP="00F12FB2">
            <w:pPr>
              <w:overflowPunct w:val="0"/>
              <w:autoSpaceDN w:val="0"/>
              <w:spacing w:after="0"/>
              <w:jc w:val="center"/>
              <w:textAlignment w:val="baseline"/>
              <w:rPr>
                <w:rFonts w:eastAsia="바탕"/>
                <w:szCs w:val="24"/>
              </w:rPr>
            </w:pPr>
            <w:r>
              <w:rPr>
                <w:rFonts w:eastAsia="바탕" w:hint="eastAsia"/>
                <w:szCs w:val="24"/>
              </w:rPr>
              <w:t>Receiver type</w:t>
            </w:r>
          </w:p>
        </w:tc>
        <w:tc>
          <w:tcPr>
            <w:tcW w:w="7513"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75B2BAED" w14:textId="682F577A" w:rsidR="00F37AF2" w:rsidRDefault="00F37AF2" w:rsidP="00F12FB2">
            <w:pPr>
              <w:overflowPunct w:val="0"/>
              <w:autoSpaceDN w:val="0"/>
              <w:spacing w:after="0"/>
              <w:jc w:val="center"/>
              <w:textAlignment w:val="baseline"/>
              <w:rPr>
                <w:rFonts w:eastAsia="바탕"/>
                <w:szCs w:val="24"/>
              </w:rPr>
            </w:pPr>
            <w:r>
              <w:rPr>
                <w:rFonts w:eastAsia="바탕" w:hint="eastAsia"/>
                <w:szCs w:val="24"/>
              </w:rPr>
              <w:t>Zero-IF receiver</w:t>
            </w:r>
          </w:p>
        </w:tc>
      </w:tr>
      <w:tr w:rsidR="00F37AF2" w:rsidRPr="00235D5B" w14:paraId="7300B6F8" w14:textId="54212CD2" w:rsidTr="00F12FB2">
        <w:trPr>
          <w:trHeight w:val="206"/>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C10BE9" w14:textId="3208AAD0" w:rsidR="00F37AF2" w:rsidRPr="00235D5B" w:rsidRDefault="00F37AF2" w:rsidP="00F12FB2">
            <w:pPr>
              <w:overflowPunct w:val="0"/>
              <w:autoSpaceDN w:val="0"/>
              <w:spacing w:after="0"/>
              <w:jc w:val="center"/>
              <w:textAlignment w:val="baseline"/>
              <w:rPr>
                <w:rFonts w:eastAsia="바탕"/>
                <w:szCs w:val="24"/>
              </w:rPr>
            </w:pPr>
            <w:r>
              <w:rPr>
                <w:rFonts w:eastAsia="바탕"/>
                <w:szCs w:val="24"/>
              </w:rPr>
              <w:t>On-state power</w:t>
            </w:r>
          </w:p>
        </w:tc>
        <w:tc>
          <w:tcPr>
            <w:tcW w:w="5102"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6B258AD" w14:textId="6AF332AB" w:rsidR="00F37AF2" w:rsidRPr="00235D5B" w:rsidRDefault="00F37AF2" w:rsidP="00F37AF2">
            <w:pPr>
              <w:overflowPunct w:val="0"/>
              <w:autoSpaceDN w:val="0"/>
              <w:spacing w:after="0"/>
              <w:jc w:val="center"/>
              <w:textAlignment w:val="baseline"/>
              <w:rPr>
                <w:rFonts w:eastAsia="바탕"/>
                <w:szCs w:val="24"/>
              </w:rPr>
            </w:pPr>
            <w:r>
              <w:rPr>
                <w:rFonts w:eastAsia="바탕" w:hint="eastAsia"/>
                <w:szCs w:val="24"/>
              </w:rPr>
              <w:t>1</w:t>
            </w:r>
          </w:p>
        </w:tc>
        <w:tc>
          <w:tcPr>
            <w:tcW w:w="2411" w:type="dxa"/>
            <w:tcBorders>
              <w:top w:val="nil"/>
              <w:left w:val="nil"/>
              <w:bottom w:val="single" w:sz="8" w:space="0" w:color="auto"/>
              <w:right w:val="single" w:sz="8" w:space="0" w:color="auto"/>
            </w:tcBorders>
            <w:vAlign w:val="center"/>
          </w:tcPr>
          <w:p w14:paraId="17C15CBE" w14:textId="40A05F5D" w:rsidR="00F37AF2" w:rsidRDefault="00F37AF2" w:rsidP="00F37AF2">
            <w:pPr>
              <w:overflowPunct w:val="0"/>
              <w:autoSpaceDN w:val="0"/>
              <w:spacing w:after="0"/>
              <w:jc w:val="center"/>
              <w:textAlignment w:val="baseline"/>
              <w:rPr>
                <w:rFonts w:eastAsia="바탕"/>
                <w:szCs w:val="24"/>
              </w:rPr>
            </w:pPr>
            <w:r>
              <w:rPr>
                <w:rFonts w:eastAsia="바탕" w:hint="eastAsia"/>
                <w:szCs w:val="24"/>
              </w:rPr>
              <w:t>20</w:t>
            </w:r>
          </w:p>
        </w:tc>
      </w:tr>
      <w:tr w:rsidR="00F37AF2" w:rsidRPr="00235D5B" w14:paraId="138E9628" w14:textId="700FA070" w:rsidTr="00F12FB2">
        <w:trPr>
          <w:trHeight w:val="363"/>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783BEE" w14:textId="776B9E45" w:rsidR="00F37AF2" w:rsidRPr="00235D5B" w:rsidRDefault="00F37AF2" w:rsidP="00F12FB2">
            <w:pPr>
              <w:overflowPunct w:val="0"/>
              <w:autoSpaceDN w:val="0"/>
              <w:spacing w:after="0"/>
              <w:jc w:val="center"/>
              <w:textAlignment w:val="baseline"/>
              <w:rPr>
                <w:rFonts w:eastAsia="바탕"/>
                <w:szCs w:val="24"/>
              </w:rPr>
            </w:pPr>
            <w:r w:rsidRPr="00F12FB2">
              <w:rPr>
                <w:rFonts w:eastAsia="바탕"/>
                <w:szCs w:val="24"/>
              </w:rPr>
              <w:t xml:space="preserve">Duty cycle ratio </w:t>
            </w:r>
            <m:oMath>
              <m:r>
                <m:rPr>
                  <m:sty m:val="p"/>
                </m:rPr>
                <w:rPr>
                  <w:rFonts w:ascii="Cambria Math" w:eastAsia="바탕" w:hAnsi="Cambria Math"/>
                  <w:szCs w:val="24"/>
                </w:rPr>
                <m:t>r</m:t>
              </m:r>
            </m:oMath>
          </w:p>
        </w:tc>
        <w:tc>
          <w:tcPr>
            <w:tcW w:w="5102"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13EDC19" w14:textId="400EA2CA" w:rsidR="00F37AF2" w:rsidRPr="005B0456" w:rsidRDefault="00F37AF2" w:rsidP="00F37AF2">
            <w:pPr>
              <w:overflowPunct w:val="0"/>
              <w:autoSpaceDN w:val="0"/>
              <w:spacing w:after="0"/>
              <w:jc w:val="center"/>
              <w:textAlignment w:val="baseline"/>
              <w:rPr>
                <w:rFonts w:eastAsia="바탕"/>
                <w:szCs w:val="24"/>
              </w:rPr>
            </w:pPr>
            <w:r>
              <w:rPr>
                <w:rFonts w:eastAsia="바탕" w:hint="eastAsia"/>
                <w:szCs w:val="24"/>
              </w:rPr>
              <w:t>10%</w:t>
            </w:r>
          </w:p>
        </w:tc>
        <w:tc>
          <w:tcPr>
            <w:tcW w:w="2411" w:type="dxa"/>
            <w:tcBorders>
              <w:top w:val="nil"/>
              <w:left w:val="nil"/>
              <w:bottom w:val="single" w:sz="8" w:space="0" w:color="auto"/>
              <w:right w:val="single" w:sz="8" w:space="0" w:color="auto"/>
            </w:tcBorders>
            <w:vAlign w:val="center"/>
          </w:tcPr>
          <w:p w14:paraId="228AEA77" w14:textId="38D639BC" w:rsidR="00F37AF2" w:rsidRDefault="00F37AF2" w:rsidP="00F37AF2">
            <w:pPr>
              <w:overflowPunct w:val="0"/>
              <w:autoSpaceDN w:val="0"/>
              <w:spacing w:after="0"/>
              <w:jc w:val="center"/>
              <w:textAlignment w:val="baseline"/>
              <w:rPr>
                <w:rFonts w:eastAsia="바탕"/>
                <w:szCs w:val="24"/>
              </w:rPr>
            </w:pPr>
            <w:r>
              <w:rPr>
                <w:rFonts w:eastAsia="바탕" w:hint="eastAsia"/>
                <w:szCs w:val="24"/>
              </w:rPr>
              <w:t>1%</w:t>
            </w:r>
          </w:p>
        </w:tc>
      </w:tr>
      <w:tr w:rsidR="00F37AF2" w:rsidRPr="00235D5B" w14:paraId="73659F44" w14:textId="72047C4F" w:rsidTr="00F12FB2">
        <w:trPr>
          <w:trHeight w:val="363"/>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779672" w14:textId="509FEEE6" w:rsidR="00F37AF2" w:rsidRPr="00235D5B" w:rsidRDefault="00F37AF2" w:rsidP="00F12FB2">
            <w:pPr>
              <w:overflowPunct w:val="0"/>
              <w:autoSpaceDN w:val="0"/>
              <w:spacing w:after="0"/>
              <w:jc w:val="center"/>
              <w:textAlignment w:val="baseline"/>
              <w:rPr>
                <w:rFonts w:eastAsia="바탕"/>
                <w:szCs w:val="24"/>
              </w:rPr>
            </w:pPr>
            <w:r>
              <w:rPr>
                <w:rFonts w:eastAsia="바탕"/>
                <w:szCs w:val="24"/>
              </w:rPr>
              <w:t>Noise Figure</w:t>
            </w:r>
          </w:p>
        </w:tc>
        <w:tc>
          <w:tcPr>
            <w:tcW w:w="5102"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CD0053C" w14:textId="0E089DD3" w:rsidR="00F37AF2" w:rsidRPr="00235D5B" w:rsidRDefault="00F37AF2" w:rsidP="00F37AF2">
            <w:pPr>
              <w:overflowPunct w:val="0"/>
              <w:autoSpaceDN w:val="0"/>
              <w:spacing w:after="0"/>
              <w:jc w:val="center"/>
              <w:textAlignment w:val="baseline"/>
              <w:rPr>
                <w:rFonts w:eastAsia="바탕"/>
                <w:szCs w:val="24"/>
              </w:rPr>
            </w:pPr>
            <w:r>
              <w:rPr>
                <w:rFonts w:eastAsia="바탕"/>
                <w:szCs w:val="24"/>
              </w:rPr>
              <w:t>15</w:t>
            </w:r>
          </w:p>
        </w:tc>
        <w:tc>
          <w:tcPr>
            <w:tcW w:w="2411" w:type="dxa"/>
            <w:tcBorders>
              <w:top w:val="nil"/>
              <w:left w:val="nil"/>
              <w:bottom w:val="single" w:sz="8" w:space="0" w:color="auto"/>
              <w:right w:val="single" w:sz="8" w:space="0" w:color="auto"/>
            </w:tcBorders>
            <w:vAlign w:val="center"/>
          </w:tcPr>
          <w:p w14:paraId="3121D797" w14:textId="0197CEBB" w:rsidR="00F37AF2" w:rsidRPr="005B0456" w:rsidRDefault="00F37AF2" w:rsidP="00F37AF2">
            <w:pPr>
              <w:overflowPunct w:val="0"/>
              <w:autoSpaceDN w:val="0"/>
              <w:spacing w:after="0"/>
              <w:jc w:val="center"/>
              <w:textAlignment w:val="baseline"/>
              <w:rPr>
                <w:rFonts w:eastAsia="바탕"/>
                <w:szCs w:val="24"/>
              </w:rPr>
            </w:pPr>
            <w:r>
              <w:rPr>
                <w:rFonts w:eastAsia="바탕" w:hint="eastAsia"/>
                <w:szCs w:val="24"/>
              </w:rPr>
              <w:t>9</w:t>
            </w:r>
          </w:p>
        </w:tc>
      </w:tr>
      <w:tr w:rsidR="00F37AF2" w:rsidRPr="00235D5B" w14:paraId="05786CCF" w14:textId="7A587D1D" w:rsidTr="00F12FB2">
        <w:trPr>
          <w:trHeight w:val="363"/>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9BF70E" w14:textId="778AE86C" w:rsidR="00F37AF2" w:rsidRPr="00235D5B" w:rsidRDefault="00F37AF2" w:rsidP="00F12FB2">
            <w:pPr>
              <w:overflowPunct w:val="0"/>
              <w:autoSpaceDN w:val="0"/>
              <w:spacing w:after="0"/>
              <w:jc w:val="center"/>
              <w:textAlignment w:val="baseline"/>
              <w:rPr>
                <w:rFonts w:eastAsia="바탕"/>
                <w:szCs w:val="24"/>
              </w:rPr>
            </w:pPr>
            <w:r w:rsidRPr="00235D5B">
              <w:rPr>
                <w:rFonts w:eastAsia="바탕"/>
                <w:szCs w:val="24"/>
              </w:rPr>
              <w:t>LP-WUS BW</w:t>
            </w:r>
          </w:p>
        </w:tc>
        <w:tc>
          <w:tcPr>
            <w:tcW w:w="7513"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2FC4C9C2" w14:textId="50E19DEC" w:rsidR="00F37AF2" w:rsidRDefault="00F37AF2" w:rsidP="00F37AF2">
            <w:pPr>
              <w:overflowPunct w:val="0"/>
              <w:autoSpaceDN w:val="0"/>
              <w:spacing w:after="0"/>
              <w:jc w:val="center"/>
              <w:textAlignment w:val="baseline"/>
              <w:rPr>
                <w:rFonts w:eastAsia="바탕"/>
                <w:szCs w:val="24"/>
              </w:rPr>
            </w:pPr>
            <w:r>
              <w:rPr>
                <w:rFonts w:eastAsia="바탕" w:hint="eastAsia"/>
                <w:szCs w:val="24"/>
              </w:rPr>
              <w:t>2.16 MHz including guard</w:t>
            </w:r>
            <w:r>
              <w:rPr>
                <w:rFonts w:eastAsia="바탕"/>
                <w:szCs w:val="24"/>
              </w:rPr>
              <w:t xml:space="preserve"> </w:t>
            </w:r>
            <w:r>
              <w:rPr>
                <w:rFonts w:eastAsia="바탕" w:hint="eastAsia"/>
                <w:szCs w:val="24"/>
              </w:rPr>
              <w:t>band</w:t>
            </w:r>
          </w:p>
        </w:tc>
      </w:tr>
      <w:tr w:rsidR="009044B3" w:rsidRPr="009044B3" w14:paraId="6D08E796" w14:textId="77777777" w:rsidTr="00F12FB2">
        <w:trPr>
          <w:trHeight w:val="363"/>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A4ABC34" w14:textId="3FCBC0FB" w:rsidR="009044B3" w:rsidRPr="00235D5B" w:rsidRDefault="009044B3" w:rsidP="00F12FB2">
            <w:pPr>
              <w:overflowPunct w:val="0"/>
              <w:autoSpaceDN w:val="0"/>
              <w:spacing w:after="0"/>
              <w:jc w:val="center"/>
              <w:textAlignment w:val="baseline"/>
              <w:rPr>
                <w:rFonts w:eastAsia="바탕"/>
                <w:szCs w:val="24"/>
              </w:rPr>
            </w:pPr>
            <w:r>
              <w:rPr>
                <w:rFonts w:eastAsia="바탕"/>
                <w:szCs w:val="24"/>
              </w:rPr>
              <w:t>Signal power assumption</w:t>
            </w:r>
          </w:p>
        </w:tc>
        <w:tc>
          <w:tcPr>
            <w:tcW w:w="7513"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0FAA612C" w14:textId="77777777" w:rsidR="009044B3" w:rsidRDefault="009044B3" w:rsidP="009044B3">
            <w:pPr>
              <w:overflowPunct w:val="0"/>
              <w:autoSpaceDN w:val="0"/>
              <w:spacing w:after="0"/>
              <w:jc w:val="center"/>
              <w:textAlignment w:val="baseline"/>
              <w:rPr>
                <w:rFonts w:eastAsia="바탕"/>
                <w:szCs w:val="24"/>
              </w:rPr>
            </w:pPr>
            <w:r>
              <w:rPr>
                <w:rFonts w:eastAsia="바탕" w:hint="eastAsia"/>
                <w:szCs w:val="24"/>
              </w:rPr>
              <w:t>Average EPRE within</w:t>
            </w:r>
            <w:r>
              <w:rPr>
                <w:rFonts w:eastAsia="바탕"/>
                <w:szCs w:val="24"/>
              </w:rPr>
              <w:t xml:space="preserve"> the time/frequency resources used for LP-WUS is 1</w:t>
            </w:r>
          </w:p>
          <w:p w14:paraId="502315D2" w14:textId="78091653" w:rsidR="009044B3" w:rsidRDefault="009044B3" w:rsidP="009044B3">
            <w:pPr>
              <w:overflowPunct w:val="0"/>
              <w:autoSpaceDN w:val="0"/>
              <w:spacing w:after="0"/>
              <w:jc w:val="center"/>
              <w:textAlignment w:val="baseline"/>
              <w:rPr>
                <w:rFonts w:eastAsia="바탕"/>
                <w:szCs w:val="24"/>
              </w:rPr>
            </w:pPr>
            <w:r>
              <w:rPr>
                <w:rFonts w:eastAsia="바탕"/>
                <w:szCs w:val="24"/>
              </w:rPr>
              <w:t>(including guard bands)</w:t>
            </w:r>
          </w:p>
        </w:tc>
      </w:tr>
      <w:tr w:rsidR="00F37AF2" w:rsidRPr="00235D5B" w14:paraId="4D403A70" w14:textId="449A05C5" w:rsidTr="00F12FB2">
        <w:trPr>
          <w:trHeight w:val="363"/>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27F3BA" w14:textId="471BC2B3" w:rsidR="00F37AF2" w:rsidRPr="00235D5B" w:rsidRDefault="00F37AF2" w:rsidP="00F12FB2">
            <w:pPr>
              <w:overflowPunct w:val="0"/>
              <w:autoSpaceDN w:val="0"/>
              <w:spacing w:after="0"/>
              <w:jc w:val="center"/>
              <w:textAlignment w:val="baseline"/>
              <w:rPr>
                <w:rFonts w:eastAsia="바탕"/>
                <w:szCs w:val="24"/>
              </w:rPr>
            </w:pPr>
            <w:r w:rsidRPr="00235D5B">
              <w:rPr>
                <w:rFonts w:eastAsia="바탕"/>
                <w:szCs w:val="24"/>
              </w:rPr>
              <w:t>ADC bit width</w:t>
            </w:r>
          </w:p>
        </w:tc>
        <w:tc>
          <w:tcPr>
            <w:tcW w:w="5102"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381950E" w14:textId="751C20CD" w:rsidR="00F37AF2" w:rsidRPr="004051D2" w:rsidRDefault="00F37AF2" w:rsidP="0021618D">
            <w:pPr>
              <w:overflowPunct w:val="0"/>
              <w:autoSpaceDN w:val="0"/>
              <w:spacing w:after="0"/>
              <w:ind w:left="141"/>
              <w:jc w:val="center"/>
              <w:textAlignment w:val="baseline"/>
              <w:rPr>
                <w:rFonts w:eastAsia="바탕"/>
                <w:szCs w:val="24"/>
              </w:rPr>
            </w:pPr>
            <w:r>
              <w:rPr>
                <w:rFonts w:eastAsia="바탕" w:hint="eastAsia"/>
                <w:szCs w:val="24"/>
              </w:rPr>
              <w:t>4 bits</w:t>
            </w:r>
          </w:p>
        </w:tc>
        <w:tc>
          <w:tcPr>
            <w:tcW w:w="2411" w:type="dxa"/>
            <w:tcBorders>
              <w:top w:val="nil"/>
              <w:left w:val="nil"/>
              <w:bottom w:val="single" w:sz="8" w:space="0" w:color="auto"/>
              <w:right w:val="single" w:sz="8" w:space="0" w:color="auto"/>
            </w:tcBorders>
            <w:vAlign w:val="center"/>
          </w:tcPr>
          <w:p w14:paraId="63DC29F6" w14:textId="22B3C135" w:rsidR="00F37AF2" w:rsidRDefault="00F37AF2" w:rsidP="00F37AF2">
            <w:pPr>
              <w:overflowPunct w:val="0"/>
              <w:autoSpaceDN w:val="0"/>
              <w:spacing w:after="0"/>
              <w:jc w:val="center"/>
              <w:textAlignment w:val="baseline"/>
              <w:rPr>
                <w:rFonts w:eastAsia="바탕"/>
                <w:szCs w:val="24"/>
              </w:rPr>
            </w:pPr>
            <w:r>
              <w:rPr>
                <w:rFonts w:eastAsia="바탕" w:hint="eastAsia"/>
                <w:szCs w:val="24"/>
              </w:rPr>
              <w:t>Ideal</w:t>
            </w:r>
          </w:p>
        </w:tc>
      </w:tr>
      <w:tr w:rsidR="0021618D" w:rsidRPr="00235D5B" w14:paraId="7BAAC6CA" w14:textId="79607C31" w:rsidTr="00F12FB2">
        <w:trPr>
          <w:trHeight w:val="363"/>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05AA0D" w14:textId="789CBE30" w:rsidR="0021618D" w:rsidRPr="00235D5B" w:rsidRDefault="0021618D" w:rsidP="00F12FB2">
            <w:pPr>
              <w:overflowPunct w:val="0"/>
              <w:autoSpaceDN w:val="0"/>
              <w:spacing w:after="0"/>
              <w:jc w:val="center"/>
              <w:textAlignment w:val="baseline"/>
              <w:rPr>
                <w:rFonts w:eastAsia="바탕"/>
                <w:szCs w:val="24"/>
              </w:rPr>
            </w:pPr>
            <w:r>
              <w:rPr>
                <w:rFonts w:eastAsia="바탕"/>
                <w:szCs w:val="24"/>
              </w:rPr>
              <w:t>BB processing (after sampling</w:t>
            </w:r>
          </w:p>
        </w:tc>
        <w:tc>
          <w:tcPr>
            <w:tcW w:w="2418" w:type="dxa"/>
            <w:tcBorders>
              <w:top w:val="nil"/>
              <w:left w:val="nil"/>
              <w:bottom w:val="single" w:sz="8" w:space="0" w:color="auto"/>
              <w:right w:val="single" w:sz="8" w:space="0" w:color="auto"/>
            </w:tcBorders>
            <w:tcMar>
              <w:top w:w="0" w:type="dxa"/>
              <w:left w:w="108" w:type="dxa"/>
              <w:bottom w:w="0" w:type="dxa"/>
              <w:right w:w="108" w:type="dxa"/>
            </w:tcMar>
            <w:vAlign w:val="center"/>
          </w:tcPr>
          <w:p w14:paraId="6EF59920" w14:textId="7586909C" w:rsidR="0021618D" w:rsidRPr="00235D5B" w:rsidRDefault="00F37AF2" w:rsidP="00F37AF2">
            <w:pPr>
              <w:overflowPunct w:val="0"/>
              <w:autoSpaceDN w:val="0"/>
              <w:spacing w:after="0"/>
              <w:ind w:left="141"/>
              <w:jc w:val="center"/>
              <w:textAlignment w:val="baseline"/>
              <w:rPr>
                <w:rFonts w:eastAsia="바탕"/>
                <w:szCs w:val="24"/>
              </w:rPr>
            </w:pPr>
            <w:r>
              <w:rPr>
                <w:rFonts w:eastAsia="바탕" w:hint="eastAsia"/>
                <w:szCs w:val="24"/>
              </w:rPr>
              <w:t>Decoding encoded bit after OOK demodulation</w:t>
            </w:r>
          </w:p>
        </w:tc>
        <w:tc>
          <w:tcPr>
            <w:tcW w:w="2684" w:type="dxa"/>
            <w:tcBorders>
              <w:top w:val="nil"/>
              <w:left w:val="nil"/>
              <w:bottom w:val="single" w:sz="8" w:space="0" w:color="auto"/>
              <w:right w:val="single" w:sz="8" w:space="0" w:color="auto"/>
            </w:tcBorders>
            <w:vAlign w:val="center"/>
          </w:tcPr>
          <w:p w14:paraId="0EF22CBB" w14:textId="19C4761F" w:rsidR="0021618D" w:rsidRPr="00F37AF2" w:rsidRDefault="00F37AF2" w:rsidP="00F37AF2">
            <w:pPr>
              <w:overflowPunct w:val="0"/>
              <w:autoSpaceDN w:val="0"/>
              <w:spacing w:after="0"/>
              <w:ind w:left="141"/>
              <w:jc w:val="center"/>
              <w:textAlignment w:val="baseline"/>
              <w:rPr>
                <w:rFonts w:eastAsia="바탕"/>
                <w:szCs w:val="24"/>
              </w:rPr>
            </w:pPr>
            <w:r>
              <w:rPr>
                <w:rFonts w:eastAsia="바탕"/>
                <w:szCs w:val="24"/>
              </w:rPr>
              <w:t>Correlation after OOK demodulation</w:t>
            </w:r>
          </w:p>
        </w:tc>
        <w:tc>
          <w:tcPr>
            <w:tcW w:w="2411" w:type="dxa"/>
            <w:tcBorders>
              <w:top w:val="nil"/>
              <w:left w:val="nil"/>
              <w:bottom w:val="single" w:sz="8" w:space="0" w:color="auto"/>
              <w:right w:val="single" w:sz="8" w:space="0" w:color="auto"/>
            </w:tcBorders>
            <w:vAlign w:val="center"/>
          </w:tcPr>
          <w:p w14:paraId="058951E0" w14:textId="0D6EF590" w:rsidR="0021618D" w:rsidRDefault="00F37AF2" w:rsidP="00F37AF2">
            <w:pPr>
              <w:overflowPunct w:val="0"/>
              <w:autoSpaceDN w:val="0"/>
              <w:spacing w:after="0"/>
              <w:jc w:val="center"/>
              <w:textAlignment w:val="baseline"/>
              <w:rPr>
                <w:rFonts w:eastAsia="바탕"/>
                <w:szCs w:val="24"/>
              </w:rPr>
            </w:pPr>
            <w:r>
              <w:rPr>
                <w:rFonts w:eastAsia="바탕" w:hint="eastAsia"/>
                <w:szCs w:val="24"/>
              </w:rPr>
              <w:t>Correlation in time domain</w:t>
            </w:r>
          </w:p>
        </w:tc>
      </w:tr>
      <w:tr w:rsidR="00F37AF2" w:rsidRPr="00235D5B" w14:paraId="586DF5E7" w14:textId="4D4B6329" w:rsidTr="00F12FB2">
        <w:trPr>
          <w:trHeight w:val="363"/>
          <w:jc w:val="center"/>
        </w:trPr>
        <w:tc>
          <w:tcPr>
            <w:tcW w:w="1833"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4F65317D" w14:textId="303925F5" w:rsidR="00F37AF2" w:rsidRPr="00235D5B" w:rsidRDefault="00F37AF2" w:rsidP="00F12FB2">
            <w:pPr>
              <w:overflowPunct w:val="0"/>
              <w:autoSpaceDN w:val="0"/>
              <w:spacing w:after="0"/>
              <w:jc w:val="center"/>
              <w:textAlignment w:val="baseline"/>
              <w:rPr>
                <w:rFonts w:eastAsia="바탕"/>
                <w:szCs w:val="24"/>
              </w:rPr>
            </w:pPr>
            <w:r>
              <w:rPr>
                <w:rFonts w:eastAsia="바탕"/>
                <w:szCs w:val="24"/>
              </w:rPr>
              <w:t>Number of information bits</w:t>
            </w:r>
          </w:p>
        </w:tc>
        <w:tc>
          <w:tcPr>
            <w:tcW w:w="7513" w:type="dxa"/>
            <w:gridSpan w:val="3"/>
            <w:tcBorders>
              <w:top w:val="nil"/>
              <w:left w:val="nil"/>
              <w:bottom w:val="single" w:sz="4" w:space="0" w:color="auto"/>
              <w:right w:val="single" w:sz="8" w:space="0" w:color="auto"/>
            </w:tcBorders>
            <w:tcMar>
              <w:top w:w="0" w:type="dxa"/>
              <w:left w:w="108" w:type="dxa"/>
              <w:bottom w:w="0" w:type="dxa"/>
              <w:right w:w="108" w:type="dxa"/>
            </w:tcMar>
            <w:vAlign w:val="center"/>
          </w:tcPr>
          <w:p w14:paraId="60280564" w14:textId="4503CDB1" w:rsidR="00F37AF2" w:rsidRDefault="00F37AF2" w:rsidP="00F37AF2">
            <w:pPr>
              <w:overflowPunct w:val="0"/>
              <w:autoSpaceDN w:val="0"/>
              <w:spacing w:after="0"/>
              <w:jc w:val="center"/>
              <w:textAlignment w:val="baseline"/>
              <w:rPr>
                <w:rFonts w:eastAsia="바탕"/>
                <w:szCs w:val="24"/>
              </w:rPr>
            </w:pPr>
            <w:r>
              <w:rPr>
                <w:rFonts w:eastAsia="바탕" w:hint="eastAsia"/>
                <w:szCs w:val="24"/>
              </w:rPr>
              <w:t>12 bits</w:t>
            </w:r>
          </w:p>
        </w:tc>
      </w:tr>
      <w:tr w:rsidR="0085162D" w:rsidRPr="00235D5B" w14:paraId="0EA5D5DA" w14:textId="77777777" w:rsidTr="00AF0F73">
        <w:trPr>
          <w:trHeight w:val="363"/>
          <w:jc w:val="center"/>
        </w:trPr>
        <w:tc>
          <w:tcPr>
            <w:tcW w:w="1833"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5BDE3758" w14:textId="5ED6562B" w:rsidR="0085162D" w:rsidRDefault="0085162D" w:rsidP="00F12FB2">
            <w:pPr>
              <w:overflowPunct w:val="0"/>
              <w:autoSpaceDN w:val="0"/>
              <w:spacing w:after="0"/>
              <w:jc w:val="center"/>
              <w:textAlignment w:val="baseline"/>
              <w:rPr>
                <w:rFonts w:eastAsia="바탕"/>
                <w:szCs w:val="24"/>
              </w:rPr>
            </w:pPr>
            <w:r>
              <w:rPr>
                <w:rFonts w:eastAsia="바탕" w:hint="eastAsia"/>
                <w:szCs w:val="24"/>
              </w:rPr>
              <w:t>Target FAR for single attempt</w:t>
            </w:r>
          </w:p>
        </w:tc>
        <w:tc>
          <w:tcPr>
            <w:tcW w:w="2418" w:type="dxa"/>
            <w:tcBorders>
              <w:top w:val="nil"/>
              <w:left w:val="nil"/>
              <w:bottom w:val="single" w:sz="4" w:space="0" w:color="auto"/>
              <w:right w:val="single" w:sz="8" w:space="0" w:color="auto"/>
            </w:tcBorders>
            <w:tcMar>
              <w:top w:w="0" w:type="dxa"/>
              <w:left w:w="108" w:type="dxa"/>
              <w:bottom w:w="0" w:type="dxa"/>
              <w:right w:w="108" w:type="dxa"/>
            </w:tcMar>
            <w:vAlign w:val="center"/>
          </w:tcPr>
          <w:p w14:paraId="608BDB4D" w14:textId="587D7537" w:rsidR="0085162D" w:rsidRPr="00AF0F73" w:rsidRDefault="00AF0F73" w:rsidP="00F37AF2">
            <w:pPr>
              <w:overflowPunct w:val="0"/>
              <w:autoSpaceDN w:val="0"/>
              <w:spacing w:after="0"/>
              <w:jc w:val="center"/>
              <w:textAlignment w:val="baseline"/>
              <w:rPr>
                <w:rFonts w:eastAsia="바탕"/>
                <w:szCs w:val="24"/>
              </w:rPr>
            </w:pPr>
            <w:r>
              <w:rPr>
                <w:rFonts w:eastAsia="바탕"/>
                <w:szCs w:val="24"/>
              </w:rPr>
              <w:t>1%</w:t>
            </w:r>
          </w:p>
        </w:tc>
        <w:tc>
          <w:tcPr>
            <w:tcW w:w="5095" w:type="dxa"/>
            <w:gridSpan w:val="2"/>
            <w:tcBorders>
              <w:top w:val="nil"/>
              <w:left w:val="nil"/>
              <w:bottom w:val="single" w:sz="4" w:space="0" w:color="auto"/>
              <w:right w:val="single" w:sz="8" w:space="0" w:color="auto"/>
            </w:tcBorders>
            <w:vAlign w:val="center"/>
          </w:tcPr>
          <w:p w14:paraId="76FE2386" w14:textId="03348559" w:rsidR="0085162D" w:rsidRDefault="00AF0F73" w:rsidP="00F37AF2">
            <w:pPr>
              <w:overflowPunct w:val="0"/>
              <w:autoSpaceDN w:val="0"/>
              <w:spacing w:after="0"/>
              <w:jc w:val="center"/>
              <w:textAlignment w:val="baseline"/>
              <w:rPr>
                <w:rFonts w:eastAsia="바탕"/>
                <w:szCs w:val="24"/>
              </w:rPr>
            </w:pPr>
            <w:r>
              <w:rPr>
                <w:rFonts w:eastAsia="바탕" w:hint="eastAsia"/>
                <w:szCs w:val="24"/>
              </w:rPr>
              <w:t>0.1%</w:t>
            </w:r>
          </w:p>
        </w:tc>
      </w:tr>
      <w:tr w:rsidR="00AF0F73" w:rsidRPr="00AF0F73" w14:paraId="44A1161A" w14:textId="77777777" w:rsidTr="00AF0F73">
        <w:trPr>
          <w:trHeight w:val="363"/>
          <w:jc w:val="center"/>
        </w:trPr>
        <w:tc>
          <w:tcPr>
            <w:tcW w:w="1833"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53FAB938" w14:textId="1A9A166C" w:rsidR="00AF0F73" w:rsidRDefault="00AF0F73" w:rsidP="00F12FB2">
            <w:pPr>
              <w:overflowPunct w:val="0"/>
              <w:autoSpaceDN w:val="0"/>
              <w:spacing w:after="0"/>
              <w:jc w:val="center"/>
              <w:textAlignment w:val="baseline"/>
              <w:rPr>
                <w:rFonts w:eastAsia="바탕"/>
                <w:szCs w:val="24"/>
              </w:rPr>
            </w:pPr>
            <w:r>
              <w:rPr>
                <w:rFonts w:eastAsia="바탕" w:hint="eastAsia"/>
                <w:szCs w:val="24"/>
              </w:rPr>
              <w:t>Time/frequency error</w:t>
            </w:r>
            <w:r>
              <w:rPr>
                <w:rFonts w:eastAsia="바탕"/>
                <w:szCs w:val="24"/>
              </w:rPr>
              <w:t xml:space="preserve"> assumption</w:t>
            </w:r>
          </w:p>
        </w:tc>
        <w:tc>
          <w:tcPr>
            <w:tcW w:w="2418" w:type="dxa"/>
            <w:tcBorders>
              <w:top w:val="nil"/>
              <w:left w:val="nil"/>
              <w:bottom w:val="single" w:sz="4" w:space="0" w:color="auto"/>
              <w:right w:val="single" w:sz="8" w:space="0" w:color="auto"/>
            </w:tcBorders>
            <w:tcMar>
              <w:top w:w="0" w:type="dxa"/>
              <w:left w:w="108" w:type="dxa"/>
              <w:bottom w:w="0" w:type="dxa"/>
              <w:right w:w="108" w:type="dxa"/>
            </w:tcMar>
            <w:vAlign w:val="center"/>
          </w:tcPr>
          <w:p w14:paraId="54A08A42" w14:textId="13DF22D1" w:rsidR="00AF0F73" w:rsidRDefault="00AF0F73" w:rsidP="00F37AF2">
            <w:pPr>
              <w:overflowPunct w:val="0"/>
              <w:autoSpaceDN w:val="0"/>
              <w:spacing w:after="0"/>
              <w:jc w:val="center"/>
              <w:textAlignment w:val="baseline"/>
              <w:rPr>
                <w:rFonts w:eastAsia="바탕"/>
                <w:szCs w:val="24"/>
              </w:rPr>
            </w:pPr>
            <w:r>
              <w:rPr>
                <w:rFonts w:eastAsia="바탕" w:hint="eastAsia"/>
                <w:szCs w:val="24"/>
              </w:rPr>
              <w:t>Perfect synchronization with synchronization signal in front of LP-WUS</w:t>
            </w:r>
          </w:p>
        </w:tc>
        <w:tc>
          <w:tcPr>
            <w:tcW w:w="5095" w:type="dxa"/>
            <w:gridSpan w:val="2"/>
            <w:tcBorders>
              <w:top w:val="nil"/>
              <w:left w:val="nil"/>
              <w:bottom w:val="single" w:sz="4" w:space="0" w:color="auto"/>
              <w:right w:val="single" w:sz="8" w:space="0" w:color="auto"/>
            </w:tcBorders>
            <w:vAlign w:val="center"/>
          </w:tcPr>
          <w:p w14:paraId="2DE4FBEA" w14:textId="75FC97E2" w:rsidR="00AF0F73" w:rsidRDefault="00AF0F73" w:rsidP="00F37AF2">
            <w:pPr>
              <w:overflowPunct w:val="0"/>
              <w:autoSpaceDN w:val="0"/>
              <w:spacing w:after="0"/>
              <w:jc w:val="center"/>
              <w:textAlignment w:val="baseline"/>
              <w:rPr>
                <w:rFonts w:eastAsia="바탕"/>
                <w:szCs w:val="24"/>
              </w:rPr>
            </w:pPr>
            <w:r>
              <w:rPr>
                <w:rFonts w:eastAsia="바탕" w:hint="eastAsia"/>
                <w:szCs w:val="24"/>
              </w:rPr>
              <w:t>LP-SS is transmitted with the periodicity of 10.24s (max</w:t>
            </w:r>
            <w:r w:rsidR="00D5039F">
              <w:rPr>
                <w:rFonts w:eastAsia="바탕" w:hint="eastAsia"/>
                <w:szCs w:val="24"/>
              </w:rPr>
              <w:t>.</w:t>
            </w:r>
            <w:r>
              <w:rPr>
                <w:rFonts w:eastAsia="바탕" w:hint="eastAsia"/>
                <w:szCs w:val="24"/>
              </w:rPr>
              <w:t xml:space="preserve"> </w:t>
            </w:r>
            <w:r>
              <w:rPr>
                <w:rFonts w:eastAsia="바탕"/>
                <w:szCs w:val="24"/>
              </w:rPr>
              <w:t>frequency</w:t>
            </w:r>
            <w:r>
              <w:rPr>
                <w:rFonts w:eastAsia="바탕" w:hint="eastAsia"/>
                <w:szCs w:val="24"/>
              </w:rPr>
              <w:t xml:space="preserve"> </w:t>
            </w:r>
            <w:r>
              <w:rPr>
                <w:rFonts w:eastAsia="바탕"/>
                <w:szCs w:val="24"/>
              </w:rPr>
              <w:t>and time error are calculated based on Model 1 in the agreement)</w:t>
            </w:r>
          </w:p>
        </w:tc>
      </w:tr>
      <w:tr w:rsidR="00F12FB2" w:rsidRPr="00235D5B" w14:paraId="2F9B9266" w14:textId="77777777" w:rsidTr="00A96FEB">
        <w:trPr>
          <w:trHeight w:val="363"/>
          <w:jc w:val="center"/>
        </w:trPr>
        <w:tc>
          <w:tcPr>
            <w:tcW w:w="1833"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vAlign w:val="center"/>
          </w:tcPr>
          <w:p w14:paraId="2450F954" w14:textId="673E7258" w:rsidR="00F12FB2" w:rsidRPr="00235D5B" w:rsidRDefault="00F12FB2" w:rsidP="00F12FB2">
            <w:pPr>
              <w:overflowPunct w:val="0"/>
              <w:autoSpaceDN w:val="0"/>
              <w:spacing w:after="0"/>
              <w:jc w:val="center"/>
              <w:textAlignment w:val="baseline"/>
              <w:rPr>
                <w:rFonts w:eastAsia="바탕"/>
                <w:szCs w:val="24"/>
              </w:rPr>
            </w:pPr>
            <w:r>
              <w:rPr>
                <w:rFonts w:eastAsia="바탕" w:hint="eastAsia"/>
                <w:szCs w:val="24"/>
              </w:rPr>
              <w:t>Power saving gain</w:t>
            </w:r>
          </w:p>
        </w:tc>
        <w:tc>
          <w:tcPr>
            <w:tcW w:w="5102" w:type="dxa"/>
            <w:gridSpan w:val="2"/>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AD3F794" w14:textId="33E309F7" w:rsidR="00F12FB2" w:rsidRDefault="00F12FB2" w:rsidP="00F12FB2">
            <w:pPr>
              <w:overflowPunct w:val="0"/>
              <w:autoSpaceDN w:val="0"/>
              <w:spacing w:after="0"/>
              <w:ind w:left="141"/>
              <w:jc w:val="center"/>
              <w:textAlignment w:val="baseline"/>
              <w:rPr>
                <w:rFonts w:eastAsia="바탕"/>
                <w:szCs w:val="24"/>
              </w:rPr>
            </w:pPr>
            <w:r>
              <w:rPr>
                <w:rFonts w:eastAsia="바탕" w:hint="eastAsia"/>
                <w:szCs w:val="24"/>
              </w:rPr>
              <w:t>86.56% for I-DRX</w:t>
            </w:r>
            <w:r w:rsidR="00D5039F">
              <w:rPr>
                <w:rFonts w:eastAsia="바탕"/>
                <w:szCs w:val="24"/>
              </w:rPr>
              <w:t xml:space="preserve"> </w:t>
            </w:r>
            <w:r w:rsidR="00D5039F">
              <w:rPr>
                <w:rFonts w:eastAsia="바탕" w:hint="eastAsia"/>
                <w:szCs w:val="24"/>
              </w:rPr>
              <w:t>of</w:t>
            </w:r>
            <w:r w:rsidR="00D5039F">
              <w:rPr>
                <w:rFonts w:eastAsia="바탕"/>
                <w:szCs w:val="24"/>
              </w:rPr>
              <w:t xml:space="preserve"> </w:t>
            </w:r>
            <w:r w:rsidR="00D5039F">
              <w:rPr>
                <w:rFonts w:eastAsia="바탕" w:hint="eastAsia"/>
                <w:szCs w:val="24"/>
              </w:rPr>
              <w:t>1.28s</w:t>
            </w:r>
          </w:p>
        </w:tc>
        <w:tc>
          <w:tcPr>
            <w:tcW w:w="2411" w:type="dxa"/>
            <w:tcBorders>
              <w:top w:val="single" w:sz="4" w:space="0" w:color="auto"/>
              <w:left w:val="nil"/>
              <w:bottom w:val="single" w:sz="4" w:space="0" w:color="auto"/>
              <w:right w:val="single" w:sz="4" w:space="0" w:color="auto"/>
            </w:tcBorders>
            <w:vAlign w:val="center"/>
          </w:tcPr>
          <w:p w14:paraId="40CDBB69" w14:textId="363D414D" w:rsidR="00F12FB2" w:rsidRDefault="00F12FB2" w:rsidP="00F12FB2">
            <w:pPr>
              <w:overflowPunct w:val="0"/>
              <w:autoSpaceDN w:val="0"/>
              <w:spacing w:after="0"/>
              <w:jc w:val="center"/>
              <w:textAlignment w:val="baseline"/>
              <w:rPr>
                <w:rFonts w:eastAsia="바탕"/>
                <w:szCs w:val="24"/>
              </w:rPr>
            </w:pPr>
            <w:r>
              <w:rPr>
                <w:rFonts w:eastAsia="바탕" w:hint="eastAsia"/>
                <w:szCs w:val="24"/>
              </w:rPr>
              <w:t>81.62% for I-DRX</w:t>
            </w:r>
            <w:r w:rsidR="00D5039F">
              <w:rPr>
                <w:rFonts w:eastAsia="바탕"/>
                <w:szCs w:val="24"/>
              </w:rPr>
              <w:t xml:space="preserve"> </w:t>
            </w:r>
            <w:r w:rsidR="00D5039F">
              <w:rPr>
                <w:rFonts w:eastAsia="바탕" w:hint="eastAsia"/>
                <w:szCs w:val="24"/>
              </w:rPr>
              <w:t>of</w:t>
            </w:r>
            <w:r w:rsidR="00D5039F">
              <w:rPr>
                <w:rFonts w:eastAsia="바탕"/>
                <w:szCs w:val="24"/>
              </w:rPr>
              <w:t xml:space="preserve"> </w:t>
            </w:r>
            <w:r w:rsidR="00D5039F">
              <w:rPr>
                <w:rFonts w:eastAsia="바탕" w:hint="eastAsia"/>
                <w:szCs w:val="24"/>
              </w:rPr>
              <w:t>1.28s</w:t>
            </w:r>
          </w:p>
        </w:tc>
      </w:tr>
      <w:tr w:rsidR="0021618D" w:rsidRPr="00235D5B" w14:paraId="7D3A63B5" w14:textId="77777777" w:rsidTr="00F12FB2">
        <w:trPr>
          <w:trHeight w:val="363"/>
          <w:jc w:val="center"/>
        </w:trPr>
        <w:tc>
          <w:tcPr>
            <w:tcW w:w="1833"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vAlign w:val="center"/>
          </w:tcPr>
          <w:p w14:paraId="0E7D587C" w14:textId="7DE8999A" w:rsidR="0021618D" w:rsidRDefault="0021618D" w:rsidP="00F12FB2">
            <w:pPr>
              <w:overflowPunct w:val="0"/>
              <w:autoSpaceDN w:val="0"/>
              <w:spacing w:after="0"/>
              <w:jc w:val="center"/>
              <w:textAlignment w:val="baseline"/>
              <w:rPr>
                <w:rFonts w:eastAsia="바탕"/>
                <w:szCs w:val="24"/>
              </w:rPr>
            </w:pPr>
            <w:r>
              <w:rPr>
                <w:rFonts w:eastAsia="바탕" w:hint="eastAsia"/>
                <w:szCs w:val="24"/>
              </w:rPr>
              <w:t>Required SNR</w:t>
            </w:r>
          </w:p>
        </w:tc>
        <w:tc>
          <w:tcPr>
            <w:tcW w:w="241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9B84876" w14:textId="3E71310F" w:rsidR="0021618D" w:rsidRDefault="00F12FB2" w:rsidP="00F12FB2">
            <w:pPr>
              <w:overflowPunct w:val="0"/>
              <w:autoSpaceDN w:val="0"/>
              <w:spacing w:after="0"/>
              <w:ind w:left="141"/>
              <w:jc w:val="center"/>
              <w:textAlignment w:val="baseline"/>
              <w:rPr>
                <w:rFonts w:eastAsia="바탕"/>
                <w:szCs w:val="24"/>
              </w:rPr>
            </w:pPr>
            <w:r>
              <w:rPr>
                <w:rFonts w:eastAsia="바탕" w:hint="eastAsia"/>
                <w:szCs w:val="24"/>
              </w:rPr>
              <w:t xml:space="preserve">3.07 </w:t>
            </w:r>
          </w:p>
        </w:tc>
        <w:tc>
          <w:tcPr>
            <w:tcW w:w="2684" w:type="dxa"/>
            <w:tcBorders>
              <w:top w:val="single" w:sz="4" w:space="0" w:color="auto"/>
              <w:left w:val="nil"/>
              <w:bottom w:val="single" w:sz="4" w:space="0" w:color="auto"/>
              <w:right w:val="single" w:sz="8" w:space="0" w:color="auto"/>
            </w:tcBorders>
            <w:vAlign w:val="center"/>
          </w:tcPr>
          <w:p w14:paraId="2DC0D8A5" w14:textId="24F12B74" w:rsidR="0021618D" w:rsidRDefault="00F12FB2" w:rsidP="00F12FB2">
            <w:pPr>
              <w:overflowPunct w:val="0"/>
              <w:autoSpaceDN w:val="0"/>
              <w:spacing w:after="0"/>
              <w:ind w:left="141"/>
              <w:jc w:val="center"/>
              <w:textAlignment w:val="baseline"/>
              <w:rPr>
                <w:rFonts w:eastAsia="바탕"/>
                <w:szCs w:val="24"/>
              </w:rPr>
            </w:pPr>
            <w:r>
              <w:rPr>
                <w:rFonts w:eastAsia="바탕" w:hint="eastAsia"/>
                <w:szCs w:val="24"/>
              </w:rPr>
              <w:t>-3.20</w:t>
            </w:r>
          </w:p>
        </w:tc>
        <w:tc>
          <w:tcPr>
            <w:tcW w:w="2411" w:type="dxa"/>
            <w:tcBorders>
              <w:top w:val="single" w:sz="4" w:space="0" w:color="auto"/>
              <w:left w:val="nil"/>
              <w:bottom w:val="single" w:sz="4" w:space="0" w:color="auto"/>
              <w:right w:val="single" w:sz="4" w:space="0" w:color="auto"/>
            </w:tcBorders>
            <w:vAlign w:val="center"/>
          </w:tcPr>
          <w:p w14:paraId="5A43FC7E" w14:textId="113CAA02" w:rsidR="0021618D" w:rsidRDefault="00450EB4" w:rsidP="00F12FB2">
            <w:pPr>
              <w:overflowPunct w:val="0"/>
              <w:autoSpaceDN w:val="0"/>
              <w:spacing w:after="0"/>
              <w:jc w:val="center"/>
              <w:textAlignment w:val="baseline"/>
              <w:rPr>
                <w:rFonts w:eastAsia="바탕"/>
                <w:szCs w:val="24"/>
              </w:rPr>
            </w:pPr>
            <w:r>
              <w:rPr>
                <w:rFonts w:eastAsia="바탕" w:hint="eastAsia"/>
                <w:szCs w:val="24"/>
              </w:rPr>
              <w:t>-3.89</w:t>
            </w:r>
          </w:p>
        </w:tc>
      </w:tr>
      <w:tr w:rsidR="0021618D" w:rsidRPr="00235D5B" w14:paraId="4AC07193" w14:textId="77777777" w:rsidTr="00F12FB2">
        <w:trPr>
          <w:trHeight w:val="363"/>
          <w:jc w:val="center"/>
        </w:trPr>
        <w:tc>
          <w:tcPr>
            <w:tcW w:w="1833"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vAlign w:val="center"/>
          </w:tcPr>
          <w:p w14:paraId="5D50B752" w14:textId="2E75E9DD" w:rsidR="0021618D" w:rsidRDefault="0021618D" w:rsidP="00F12FB2">
            <w:pPr>
              <w:overflowPunct w:val="0"/>
              <w:autoSpaceDN w:val="0"/>
              <w:spacing w:after="0"/>
              <w:jc w:val="center"/>
              <w:textAlignment w:val="baseline"/>
              <w:rPr>
                <w:rFonts w:eastAsia="바탕"/>
                <w:szCs w:val="24"/>
              </w:rPr>
            </w:pPr>
            <w:r>
              <w:rPr>
                <w:rFonts w:eastAsia="바탕" w:hint="eastAsia"/>
                <w:szCs w:val="24"/>
              </w:rPr>
              <w:t>MIL</w:t>
            </w:r>
          </w:p>
        </w:tc>
        <w:tc>
          <w:tcPr>
            <w:tcW w:w="241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95A66B" w14:textId="43F7420A" w:rsidR="0021618D" w:rsidRDefault="00450EB4" w:rsidP="00F12FB2">
            <w:pPr>
              <w:overflowPunct w:val="0"/>
              <w:autoSpaceDN w:val="0"/>
              <w:spacing w:after="0"/>
              <w:ind w:left="141"/>
              <w:jc w:val="center"/>
              <w:textAlignment w:val="baseline"/>
              <w:rPr>
                <w:rFonts w:eastAsia="바탕"/>
                <w:szCs w:val="24"/>
              </w:rPr>
            </w:pPr>
            <w:r>
              <w:rPr>
                <w:rFonts w:eastAsia="바탕" w:hint="eastAsia"/>
                <w:szCs w:val="24"/>
              </w:rPr>
              <w:t>153.37</w:t>
            </w:r>
          </w:p>
        </w:tc>
        <w:tc>
          <w:tcPr>
            <w:tcW w:w="2684" w:type="dxa"/>
            <w:tcBorders>
              <w:top w:val="single" w:sz="4" w:space="0" w:color="auto"/>
              <w:left w:val="nil"/>
              <w:bottom w:val="single" w:sz="4" w:space="0" w:color="auto"/>
              <w:right w:val="single" w:sz="8" w:space="0" w:color="auto"/>
            </w:tcBorders>
            <w:vAlign w:val="center"/>
          </w:tcPr>
          <w:p w14:paraId="141E4AB7" w14:textId="09D0BAD2" w:rsidR="0021618D" w:rsidRDefault="00450EB4" w:rsidP="00F12FB2">
            <w:pPr>
              <w:overflowPunct w:val="0"/>
              <w:autoSpaceDN w:val="0"/>
              <w:spacing w:after="0"/>
              <w:ind w:left="141"/>
              <w:jc w:val="center"/>
              <w:textAlignment w:val="baseline"/>
              <w:rPr>
                <w:rFonts w:eastAsia="바탕"/>
                <w:szCs w:val="24"/>
              </w:rPr>
            </w:pPr>
            <w:r>
              <w:rPr>
                <w:rFonts w:eastAsia="바탕" w:hint="eastAsia"/>
                <w:szCs w:val="24"/>
              </w:rPr>
              <w:t>159.65</w:t>
            </w:r>
          </w:p>
        </w:tc>
        <w:tc>
          <w:tcPr>
            <w:tcW w:w="2411" w:type="dxa"/>
            <w:tcBorders>
              <w:top w:val="single" w:sz="4" w:space="0" w:color="auto"/>
              <w:left w:val="nil"/>
              <w:bottom w:val="single" w:sz="4" w:space="0" w:color="auto"/>
              <w:right w:val="single" w:sz="4" w:space="0" w:color="auto"/>
            </w:tcBorders>
            <w:vAlign w:val="center"/>
          </w:tcPr>
          <w:p w14:paraId="6924FB10" w14:textId="3B07018E" w:rsidR="0021618D" w:rsidRDefault="00450EB4" w:rsidP="00F12FB2">
            <w:pPr>
              <w:overflowPunct w:val="0"/>
              <w:autoSpaceDN w:val="0"/>
              <w:spacing w:after="0"/>
              <w:jc w:val="center"/>
              <w:textAlignment w:val="baseline"/>
              <w:rPr>
                <w:rFonts w:eastAsia="바탕"/>
                <w:szCs w:val="24"/>
              </w:rPr>
            </w:pPr>
            <w:r>
              <w:rPr>
                <w:rFonts w:eastAsia="바탕" w:hint="eastAsia"/>
                <w:szCs w:val="24"/>
              </w:rPr>
              <w:t>165.35</w:t>
            </w:r>
          </w:p>
        </w:tc>
      </w:tr>
      <w:tr w:rsidR="0021618D" w:rsidRPr="00235D5B" w14:paraId="3765C7CB" w14:textId="77777777" w:rsidTr="00F12FB2">
        <w:trPr>
          <w:trHeight w:val="363"/>
          <w:jc w:val="center"/>
        </w:trPr>
        <w:tc>
          <w:tcPr>
            <w:tcW w:w="1833"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vAlign w:val="center"/>
          </w:tcPr>
          <w:p w14:paraId="15112FBF" w14:textId="625F63D7" w:rsidR="0021618D" w:rsidRDefault="00450EB4" w:rsidP="00F12FB2">
            <w:pPr>
              <w:overflowPunct w:val="0"/>
              <w:autoSpaceDN w:val="0"/>
              <w:spacing w:after="0"/>
              <w:jc w:val="center"/>
              <w:textAlignment w:val="baseline"/>
              <w:rPr>
                <w:rFonts w:eastAsia="바탕"/>
                <w:szCs w:val="24"/>
              </w:rPr>
            </w:pPr>
            <w:r>
              <w:rPr>
                <w:rFonts w:eastAsia="바탕"/>
                <w:szCs w:val="24"/>
              </w:rPr>
              <w:t xml:space="preserve">Total </w:t>
            </w:r>
            <w:r w:rsidR="00F37AF2">
              <w:rPr>
                <w:rFonts w:eastAsia="바탕"/>
                <w:szCs w:val="24"/>
              </w:rPr>
              <w:t># of OFDM symbols</w:t>
            </w:r>
          </w:p>
        </w:tc>
        <w:tc>
          <w:tcPr>
            <w:tcW w:w="241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F61627D" w14:textId="746CBBE6" w:rsidR="0021618D" w:rsidRDefault="00450EB4" w:rsidP="00F12FB2">
            <w:pPr>
              <w:overflowPunct w:val="0"/>
              <w:autoSpaceDN w:val="0"/>
              <w:spacing w:after="0"/>
              <w:ind w:left="141"/>
              <w:jc w:val="center"/>
              <w:textAlignment w:val="baseline"/>
              <w:rPr>
                <w:rFonts w:eastAsia="바탕"/>
                <w:szCs w:val="24"/>
              </w:rPr>
            </w:pPr>
            <w:r>
              <w:rPr>
                <w:rFonts w:eastAsia="바탕" w:hint="eastAsia"/>
                <w:szCs w:val="24"/>
              </w:rPr>
              <w:t>28 symbols (w/ 28kcps)</w:t>
            </w:r>
          </w:p>
        </w:tc>
        <w:tc>
          <w:tcPr>
            <w:tcW w:w="2684" w:type="dxa"/>
            <w:tcBorders>
              <w:top w:val="single" w:sz="4" w:space="0" w:color="auto"/>
              <w:left w:val="nil"/>
              <w:bottom w:val="single" w:sz="4" w:space="0" w:color="auto"/>
              <w:right w:val="single" w:sz="8" w:space="0" w:color="auto"/>
            </w:tcBorders>
            <w:vAlign w:val="center"/>
          </w:tcPr>
          <w:p w14:paraId="7C973248" w14:textId="77777777" w:rsidR="0021618D" w:rsidRDefault="00450EB4" w:rsidP="00F12FB2">
            <w:pPr>
              <w:overflowPunct w:val="0"/>
              <w:autoSpaceDN w:val="0"/>
              <w:spacing w:after="0"/>
              <w:ind w:left="141"/>
              <w:jc w:val="center"/>
              <w:textAlignment w:val="baseline"/>
              <w:rPr>
                <w:rFonts w:eastAsia="바탕"/>
                <w:szCs w:val="24"/>
              </w:rPr>
            </w:pPr>
            <w:r>
              <w:rPr>
                <w:rFonts w:eastAsia="바탕" w:hint="eastAsia"/>
                <w:szCs w:val="24"/>
              </w:rPr>
              <w:t>64 symbols (w/ 56kcps)</w:t>
            </w:r>
          </w:p>
          <w:p w14:paraId="660C46C6" w14:textId="52B0522A" w:rsidR="00450EB4" w:rsidRDefault="00D5039F" w:rsidP="00D5039F">
            <w:pPr>
              <w:overflowPunct w:val="0"/>
              <w:autoSpaceDN w:val="0"/>
              <w:spacing w:after="0"/>
              <w:ind w:left="141"/>
              <w:jc w:val="center"/>
              <w:textAlignment w:val="baseline"/>
              <w:rPr>
                <w:rFonts w:eastAsia="바탕"/>
                <w:szCs w:val="24"/>
              </w:rPr>
            </w:pPr>
            <w:r w:rsidRPr="00D5039F">
              <w:rPr>
                <w:rFonts w:eastAsia="바탕"/>
                <w:szCs w:val="24"/>
              </w:rPr>
              <w:sym w:font="Wingdings" w:char="F0E0"/>
            </w:r>
            <w:r w:rsidR="00450EB4">
              <w:rPr>
                <w:rFonts w:eastAsia="바탕"/>
                <w:szCs w:val="24"/>
              </w:rPr>
              <w:t xml:space="preserve"> 16 symbols per 3 bits</w:t>
            </w:r>
          </w:p>
        </w:tc>
        <w:tc>
          <w:tcPr>
            <w:tcW w:w="2411" w:type="dxa"/>
            <w:tcBorders>
              <w:top w:val="single" w:sz="4" w:space="0" w:color="auto"/>
              <w:left w:val="nil"/>
              <w:bottom w:val="single" w:sz="4" w:space="0" w:color="auto"/>
              <w:right w:val="single" w:sz="4" w:space="0" w:color="auto"/>
            </w:tcBorders>
            <w:vAlign w:val="center"/>
          </w:tcPr>
          <w:p w14:paraId="011897AA" w14:textId="77777777" w:rsidR="0021618D" w:rsidRDefault="00450EB4" w:rsidP="00F12FB2">
            <w:pPr>
              <w:overflowPunct w:val="0"/>
              <w:autoSpaceDN w:val="0"/>
              <w:spacing w:after="0"/>
              <w:jc w:val="center"/>
              <w:textAlignment w:val="baseline"/>
              <w:rPr>
                <w:rFonts w:eastAsia="바탕"/>
                <w:szCs w:val="24"/>
              </w:rPr>
            </w:pPr>
            <w:r>
              <w:rPr>
                <w:rFonts w:eastAsia="바탕" w:hint="eastAsia"/>
                <w:szCs w:val="24"/>
              </w:rPr>
              <w:t>4 symbols</w:t>
            </w:r>
          </w:p>
          <w:p w14:paraId="00041351" w14:textId="514CFF95" w:rsidR="00450EB4" w:rsidRDefault="00D5039F" w:rsidP="00F12FB2">
            <w:pPr>
              <w:overflowPunct w:val="0"/>
              <w:autoSpaceDN w:val="0"/>
              <w:spacing w:after="0"/>
              <w:jc w:val="center"/>
              <w:textAlignment w:val="baseline"/>
              <w:rPr>
                <w:rFonts w:eastAsia="바탕"/>
                <w:szCs w:val="24"/>
              </w:rPr>
            </w:pPr>
            <w:r w:rsidRPr="00D5039F">
              <w:rPr>
                <w:rFonts w:eastAsia="바탕"/>
                <w:szCs w:val="24"/>
              </w:rPr>
              <w:sym w:font="Wingdings" w:char="F0E0"/>
            </w:r>
            <w:r w:rsidR="00450EB4">
              <w:rPr>
                <w:rFonts w:eastAsia="바탕"/>
                <w:szCs w:val="24"/>
              </w:rPr>
              <w:t xml:space="preserve"> 1 symbol per 3 bits</w:t>
            </w:r>
          </w:p>
        </w:tc>
      </w:tr>
    </w:tbl>
    <w:p w14:paraId="7E338DEE" w14:textId="51BCDF0C" w:rsidR="00AA59BF" w:rsidRDefault="00AA59BF">
      <w:pPr>
        <w:spacing w:after="160" w:line="259" w:lineRule="auto"/>
        <w:jc w:val="both"/>
        <w:rPr>
          <w:strike/>
          <w:lang w:val="en-US"/>
        </w:rPr>
      </w:pPr>
    </w:p>
    <w:p w14:paraId="455F5B34" w14:textId="1CEBBC73" w:rsidR="00B6392D" w:rsidRDefault="00AA59BF" w:rsidP="00E934D8">
      <w:pPr>
        <w:pStyle w:val="1"/>
        <w:numPr>
          <w:ilvl w:val="0"/>
          <w:numId w:val="1"/>
        </w:numPr>
        <w:pBdr>
          <w:top w:val="single" w:sz="12" w:space="3" w:color="auto"/>
        </w:pBdr>
        <w:tabs>
          <w:tab w:val="clear" w:pos="426"/>
        </w:tabs>
        <w:overflowPunct/>
        <w:autoSpaceDE/>
        <w:autoSpaceDN/>
        <w:adjustRightInd/>
        <w:spacing w:before="240" w:after="180" w:line="240" w:lineRule="auto"/>
        <w:ind w:left="432" w:hanging="432"/>
        <w:jc w:val="both"/>
        <w:textAlignment w:val="auto"/>
        <w:rPr>
          <w:szCs w:val="20"/>
          <w:lang w:val="en-US"/>
        </w:rPr>
      </w:pPr>
      <w:r>
        <w:rPr>
          <w:strike/>
          <w:lang w:val="en-US"/>
        </w:rPr>
        <w:br w:type="page"/>
      </w:r>
      <w:r w:rsidR="00B6392D">
        <w:rPr>
          <w:szCs w:val="20"/>
          <w:lang w:val="en-US"/>
        </w:rPr>
        <w:lastRenderedPageBreak/>
        <w:t>Conclusion</w:t>
      </w:r>
    </w:p>
    <w:p w14:paraId="763AB0BB" w14:textId="77777777" w:rsidR="00B6392D" w:rsidRDefault="00B6392D" w:rsidP="00B6392D">
      <w:r>
        <w:t xml:space="preserve">This contribution considered the evaluation aspects for the low power wake-up signal and receiver. </w:t>
      </w:r>
    </w:p>
    <w:p w14:paraId="449AE3C7" w14:textId="1E8A239E" w:rsidR="00B6392D" w:rsidRDefault="00B6392D" w:rsidP="00B6392D">
      <w:r>
        <w:t xml:space="preserve">The following </w:t>
      </w:r>
      <w:r w:rsidR="00E73240">
        <w:t>observations</w:t>
      </w:r>
      <w:r>
        <w:t xml:space="preserve"> </w:t>
      </w:r>
      <w:r w:rsidR="00E73240">
        <w:t xml:space="preserve">and proposals </w:t>
      </w:r>
      <w:r>
        <w:t>have been made:</w:t>
      </w:r>
    </w:p>
    <w:p w14:paraId="74083A7B" w14:textId="77777777" w:rsidR="00AA59BF" w:rsidRDefault="00AA59BF" w:rsidP="00AA59BF">
      <w:pPr>
        <w:rPr>
          <w:b/>
          <w:u w:val="single"/>
          <w:lang w:val="en-US"/>
        </w:rPr>
      </w:pPr>
      <w:r w:rsidRPr="00FA3B70">
        <w:rPr>
          <w:b/>
          <w:u w:val="single"/>
          <w:lang w:val="en-US"/>
        </w:rPr>
        <w:t>Observation</w:t>
      </w:r>
      <w:r>
        <w:rPr>
          <w:b/>
          <w:u w:val="single"/>
          <w:lang w:val="en-US"/>
        </w:rPr>
        <w:t xml:space="preserve"> 1:</w:t>
      </w:r>
    </w:p>
    <w:p w14:paraId="7AB86BAE" w14:textId="77777777" w:rsidR="00AA59BF" w:rsidRDefault="00AA59BF" w:rsidP="00AA59BF">
      <w:pPr>
        <w:pStyle w:val="a3"/>
        <w:numPr>
          <w:ilvl w:val="0"/>
          <w:numId w:val="3"/>
        </w:numPr>
        <w:spacing w:after="0"/>
        <w:ind w:leftChars="0"/>
        <w:jc w:val="both"/>
        <w:rPr>
          <w:b/>
          <w:u w:val="single"/>
          <w:lang w:val="en-US"/>
        </w:rPr>
      </w:pPr>
      <w:r w:rsidRPr="001B5A11">
        <w:rPr>
          <w:b/>
          <w:u w:val="single"/>
          <w:lang w:val="en-US"/>
        </w:rPr>
        <w:t xml:space="preserve">For i-DRX cycle, </w:t>
      </w:r>
      <w:r>
        <w:rPr>
          <w:b/>
          <w:u w:val="single"/>
          <w:lang w:val="en-US"/>
        </w:rPr>
        <w:t xml:space="preserve">regardless of </w:t>
      </w:r>
      <m:oMath>
        <m:r>
          <m:rPr>
            <m:sty m:val="bi"/>
          </m:rPr>
          <w:rPr>
            <w:rFonts w:ascii="Cambria Math" w:hAnsi="Cambria Math"/>
            <w:u w:val="single"/>
            <w:lang w:val="en-US"/>
          </w:rPr>
          <m:t>r</m:t>
        </m:r>
      </m:oMath>
      <w:r w:rsidRPr="001B5A11">
        <w:rPr>
          <w:b/>
          <w:u w:val="single"/>
          <w:lang w:val="en-US"/>
        </w:rPr>
        <w:t xml:space="preserve">, </w:t>
      </w:r>
      <m:oMath>
        <m:r>
          <m:rPr>
            <m:sty m:val="bi"/>
          </m:rPr>
          <w:rPr>
            <w:rFonts w:ascii="Cambria Math" w:hAnsi="Cambria Math"/>
            <w:u w:val="single"/>
            <w:lang w:val="en-US"/>
          </w:rPr>
          <m:t>N</m:t>
        </m:r>
      </m:oMath>
      <w:r>
        <w:rPr>
          <w:b/>
          <w:u w:val="single"/>
          <w:lang w:val="en-US"/>
        </w:rPr>
        <w:t xml:space="preserve"> should be limited to a </w:t>
      </w:r>
      <w:r w:rsidRPr="00B108F8">
        <w:rPr>
          <w:b/>
          <w:u w:val="single"/>
          <w:lang w:val="en-US"/>
        </w:rPr>
        <w:t>small value</w:t>
      </w:r>
      <w:r w:rsidRPr="001B5A11">
        <w:rPr>
          <w:b/>
          <w:u w:val="single"/>
          <w:lang w:val="en-US"/>
        </w:rPr>
        <w:t>.</w:t>
      </w:r>
    </w:p>
    <w:p w14:paraId="1007DABD" w14:textId="77777777" w:rsidR="00AA59BF" w:rsidRPr="001B5A11" w:rsidRDefault="00AA59BF" w:rsidP="00AA59BF">
      <w:pPr>
        <w:pStyle w:val="a3"/>
        <w:numPr>
          <w:ilvl w:val="0"/>
          <w:numId w:val="3"/>
        </w:numPr>
        <w:spacing w:after="0"/>
        <w:ind w:leftChars="0"/>
        <w:jc w:val="both"/>
        <w:rPr>
          <w:b/>
          <w:u w:val="single"/>
          <w:lang w:val="en-US"/>
        </w:rPr>
      </w:pPr>
      <w:r w:rsidRPr="001B5A11">
        <w:rPr>
          <w:rFonts w:hint="eastAsia"/>
          <w:b/>
          <w:u w:val="single"/>
          <w:lang w:val="en-US"/>
        </w:rPr>
        <w:t>For e-DRX cycle, r</w:t>
      </w:r>
      <w:r w:rsidRPr="001B5A11">
        <w:rPr>
          <w:b/>
          <w:u w:val="single"/>
          <w:lang w:val="en-US"/>
        </w:rPr>
        <w:t xml:space="preserve">egardless of </w:t>
      </w:r>
      <m:oMath>
        <m:r>
          <m:rPr>
            <m:sty m:val="bi"/>
          </m:rPr>
          <w:rPr>
            <w:rFonts w:ascii="Cambria Math" w:hAnsi="Cambria Math"/>
            <w:u w:val="single"/>
            <w:lang w:val="en-US"/>
          </w:rPr>
          <m:t>N</m:t>
        </m:r>
      </m:oMath>
      <w:r w:rsidRPr="001B5A11">
        <w:rPr>
          <w:b/>
          <w:u w:val="single"/>
          <w:lang w:val="en-US"/>
        </w:rPr>
        <w:t>, discontinuous monitoring significantly reduces power consumption compared to continuous monitoring.</w:t>
      </w:r>
    </w:p>
    <w:p w14:paraId="185F4720" w14:textId="77777777" w:rsidR="00AA59BF" w:rsidRDefault="00AA59BF" w:rsidP="00AA59BF">
      <w:pPr>
        <w:pStyle w:val="a3"/>
        <w:numPr>
          <w:ilvl w:val="0"/>
          <w:numId w:val="3"/>
        </w:numPr>
        <w:spacing w:after="0"/>
        <w:ind w:leftChars="0"/>
        <w:jc w:val="both"/>
        <w:rPr>
          <w:b/>
          <w:u w:val="single"/>
          <w:lang w:val="en-US"/>
        </w:rPr>
      </w:pPr>
      <w:r w:rsidRPr="00EC5D59">
        <w:rPr>
          <w:b/>
          <w:u w:val="single"/>
          <w:lang w:val="en-US"/>
        </w:rPr>
        <w:t xml:space="preserve">When </w:t>
      </w:r>
      <m:oMath>
        <m:r>
          <m:rPr>
            <m:sty m:val="bi"/>
          </m:rPr>
          <w:rPr>
            <w:rFonts w:ascii="Cambria Math" w:hAnsi="Cambria Math"/>
            <w:u w:val="single"/>
            <w:lang w:val="en-US"/>
          </w:rPr>
          <m:t>r∈</m:t>
        </m:r>
        <m:d>
          <m:dPr>
            <m:begChr m:val="{"/>
            <m:endChr m:val="}"/>
            <m:ctrlPr>
              <w:rPr>
                <w:rFonts w:ascii="Cambria Math" w:hAnsi="Cambria Math"/>
                <w:b/>
                <w:i/>
                <w:u w:val="single"/>
                <w:lang w:val="en-US"/>
              </w:rPr>
            </m:ctrlPr>
          </m:dPr>
          <m:e>
            <m:r>
              <m:rPr>
                <m:sty m:val="bi"/>
              </m:rPr>
              <w:rPr>
                <w:rFonts w:ascii="Cambria Math" w:hAnsi="Cambria Math"/>
                <w:u w:val="single"/>
                <w:lang w:val="en-US"/>
              </w:rPr>
              <m:t>1, 10</m:t>
            </m:r>
          </m:e>
        </m:d>
        <m:r>
          <m:rPr>
            <m:sty m:val="bi"/>
          </m:rPr>
          <w:rPr>
            <w:rFonts w:ascii="Cambria Math" w:hAnsi="Cambria Math"/>
            <w:u w:val="single"/>
            <w:lang w:val="en-US"/>
          </w:rPr>
          <m:t>%</m:t>
        </m:r>
      </m:oMath>
      <w:r w:rsidRPr="00EC5D59">
        <w:rPr>
          <w:b/>
          <w:u w:val="single"/>
          <w:lang w:val="en-US"/>
        </w:rPr>
        <w:t xml:space="preserve"> in both e-DRX cycles, it can be seen that the average power consumption of Rel-18 UE is lower than that of Rel-17 UE at </w:t>
      </w:r>
      <m:oMath>
        <m:sSub>
          <m:sSubPr>
            <m:ctrlPr>
              <w:rPr>
                <w:rFonts w:ascii="Cambria Math" w:hAnsi="Cambria Math"/>
                <w:b/>
                <w:u w:val="single"/>
                <w:lang w:val="en-US"/>
              </w:rPr>
            </m:ctrlPr>
          </m:sSubPr>
          <m:e>
            <m:r>
              <m:rPr>
                <m:sty m:val="bi"/>
              </m:rPr>
              <w:rPr>
                <w:rFonts w:ascii="Cambria Math" w:hAnsi="Cambria Math"/>
                <w:u w:val="single"/>
                <w:lang w:val="en-US"/>
              </w:rPr>
              <m:t>P</m:t>
            </m:r>
          </m:e>
          <m:sub>
            <m:r>
              <m:rPr>
                <m:sty m:val="bi"/>
              </m:rPr>
              <w:rPr>
                <w:rFonts w:ascii="Cambria Math" w:hAnsi="Cambria Math"/>
                <w:u w:val="single"/>
                <w:lang w:val="en-US"/>
              </w:rPr>
              <m:t>ON</m:t>
            </m:r>
          </m:sub>
        </m:sSub>
        <m:r>
          <m:rPr>
            <m:sty m:val="bi"/>
          </m:rPr>
          <w:rPr>
            <w:rFonts w:ascii="Cambria Math" w:hAnsi="Cambria Math"/>
            <w:u w:val="single"/>
            <w:lang w:val="en-US"/>
          </w:rPr>
          <m:t>=4</m:t>
        </m:r>
      </m:oMath>
      <w:r w:rsidRPr="00EC5D59">
        <w:rPr>
          <w:b/>
          <w:u w:val="single"/>
          <w:lang w:val="en-US"/>
        </w:rPr>
        <w:t xml:space="preserve"> or less</w:t>
      </w:r>
      <w:r>
        <w:rPr>
          <w:b/>
          <w:u w:val="single"/>
          <w:lang w:val="en-US"/>
        </w:rPr>
        <w:t>.</w:t>
      </w:r>
    </w:p>
    <w:p w14:paraId="1A384E86" w14:textId="77777777" w:rsidR="00AA59BF" w:rsidRDefault="00AA59BF" w:rsidP="00AA59BF">
      <w:pPr>
        <w:pStyle w:val="a3"/>
        <w:numPr>
          <w:ilvl w:val="0"/>
          <w:numId w:val="3"/>
        </w:numPr>
        <w:spacing w:after="0"/>
        <w:ind w:leftChars="0"/>
        <w:jc w:val="both"/>
        <w:rPr>
          <w:b/>
          <w:u w:val="single"/>
          <w:lang w:val="en-US"/>
        </w:rPr>
      </w:pPr>
      <w:r w:rsidRPr="00CE7788">
        <w:rPr>
          <w:b/>
          <w:u w:val="single"/>
          <w:lang w:val="en-US"/>
        </w:rPr>
        <w:t xml:space="preserve">As </w:t>
      </w:r>
      <m:oMath>
        <m:r>
          <m:rPr>
            <m:sty m:val="bi"/>
          </m:rPr>
          <w:rPr>
            <w:rFonts w:ascii="Cambria Math" w:hAnsi="Cambria Math"/>
            <w:u w:val="single"/>
            <w:lang w:val="en-US"/>
          </w:rPr>
          <m:t>r</m:t>
        </m:r>
      </m:oMath>
      <w:r w:rsidRPr="00CE7788">
        <w:rPr>
          <w:b/>
          <w:u w:val="single"/>
          <w:lang w:val="en-US"/>
        </w:rPr>
        <w:t xml:space="preserve"> increases, the calculated PSG becomes significantly smaller.</w:t>
      </w:r>
    </w:p>
    <w:p w14:paraId="7D29317C" w14:textId="77777777" w:rsidR="00AA59BF" w:rsidRPr="00EC5D59" w:rsidRDefault="00AA59BF" w:rsidP="00AA59BF">
      <w:pPr>
        <w:pStyle w:val="a3"/>
        <w:spacing w:after="0"/>
        <w:ind w:leftChars="0"/>
        <w:jc w:val="both"/>
        <w:rPr>
          <w:b/>
          <w:u w:val="single"/>
          <w:lang w:val="en-US"/>
        </w:rPr>
      </w:pPr>
    </w:p>
    <w:p w14:paraId="305C54D7" w14:textId="77777777" w:rsidR="00AA59BF" w:rsidRDefault="00AA59BF" w:rsidP="00AA59BF">
      <w:pPr>
        <w:rPr>
          <w:b/>
          <w:u w:val="single"/>
          <w:lang w:val="en-US"/>
        </w:rPr>
      </w:pPr>
      <w:r w:rsidRPr="00FA3B70">
        <w:rPr>
          <w:b/>
          <w:u w:val="single"/>
          <w:lang w:val="en-US"/>
        </w:rPr>
        <w:t>Observation</w:t>
      </w:r>
      <w:r>
        <w:rPr>
          <w:b/>
          <w:u w:val="single"/>
          <w:lang w:val="en-US"/>
        </w:rPr>
        <w:t xml:space="preserve"> 2</w:t>
      </w:r>
      <w:r w:rsidRPr="00FA3B70">
        <w:rPr>
          <w:b/>
          <w:u w:val="single"/>
          <w:lang w:val="en-US"/>
        </w:rPr>
        <w:t>:</w:t>
      </w:r>
    </w:p>
    <w:p w14:paraId="612F7A12" w14:textId="77777777" w:rsidR="00AA59BF" w:rsidRPr="005B7767" w:rsidRDefault="00AA59BF" w:rsidP="00AA59BF">
      <w:pPr>
        <w:pStyle w:val="a3"/>
        <w:numPr>
          <w:ilvl w:val="0"/>
          <w:numId w:val="11"/>
        </w:numPr>
        <w:spacing w:after="0"/>
        <w:ind w:leftChars="0"/>
        <w:jc w:val="both"/>
        <w:rPr>
          <w:b/>
          <w:u w:val="single"/>
        </w:rPr>
      </w:pPr>
      <w:r w:rsidRPr="005B7767">
        <w:rPr>
          <w:b/>
          <w:u w:val="single"/>
        </w:rPr>
        <w:t>In the i-DRX cycle, the average latency of the Rel-18 UE is very high compared to that of the Rel-17 UE because of the ramp-up time (400ms).</w:t>
      </w:r>
    </w:p>
    <w:p w14:paraId="756AE6B1" w14:textId="77777777" w:rsidR="00AA59BF" w:rsidRDefault="00AA59BF" w:rsidP="00AA59BF">
      <w:pPr>
        <w:pStyle w:val="a3"/>
        <w:numPr>
          <w:ilvl w:val="0"/>
          <w:numId w:val="3"/>
        </w:numPr>
        <w:spacing w:after="0"/>
        <w:ind w:leftChars="0"/>
        <w:jc w:val="both"/>
        <w:rPr>
          <w:b/>
          <w:u w:val="single"/>
          <w:lang w:val="en-US"/>
        </w:rPr>
      </w:pPr>
      <w:r w:rsidRPr="009400CC">
        <w:rPr>
          <w:b/>
          <w:u w:val="single"/>
          <w:lang w:val="en-US"/>
        </w:rPr>
        <w:t>As the e-DRX cycle increases, the time between PTWs increases significantly, resulting in a significant increase in average latency for both Rel-17 and Rel-18 UE.</w:t>
      </w:r>
    </w:p>
    <w:p w14:paraId="2121128F" w14:textId="77777777" w:rsidR="00AA59BF" w:rsidRDefault="00AA59BF" w:rsidP="00AA59BF">
      <w:pPr>
        <w:pStyle w:val="a3"/>
        <w:numPr>
          <w:ilvl w:val="0"/>
          <w:numId w:val="3"/>
        </w:numPr>
        <w:spacing w:after="0"/>
        <w:ind w:leftChars="0"/>
        <w:jc w:val="both"/>
        <w:rPr>
          <w:b/>
          <w:u w:val="single"/>
          <w:lang w:val="en-US"/>
        </w:rPr>
      </w:pPr>
      <w:r>
        <w:rPr>
          <w:rFonts w:hint="eastAsia"/>
          <w:b/>
          <w:u w:val="single"/>
          <w:lang w:val="en-US"/>
        </w:rPr>
        <w:t xml:space="preserve">If </w:t>
      </w:r>
      <w:r>
        <w:rPr>
          <w:b/>
          <w:u w:val="single"/>
          <w:lang w:val="en-US"/>
        </w:rPr>
        <w:t>the number of evenly distributed on durations of LR within a DRX cycle is large enough even if small duty cycle, the average latency becomes close at always on of LR</w:t>
      </w:r>
    </w:p>
    <w:p w14:paraId="0CD1ADFA" w14:textId="77777777" w:rsidR="00AA59BF" w:rsidRDefault="00AA59BF" w:rsidP="00AA59BF">
      <w:pPr>
        <w:pStyle w:val="a3"/>
        <w:spacing w:after="0"/>
        <w:ind w:leftChars="0"/>
        <w:jc w:val="both"/>
        <w:rPr>
          <w:b/>
          <w:u w:val="single"/>
          <w:lang w:val="en-US"/>
        </w:rPr>
      </w:pPr>
    </w:p>
    <w:p w14:paraId="630C01DF" w14:textId="77777777" w:rsidR="00AA59BF" w:rsidRPr="00E06D58" w:rsidRDefault="00AA59BF" w:rsidP="00AA59BF">
      <w:pPr>
        <w:spacing w:after="0"/>
        <w:jc w:val="both"/>
        <w:rPr>
          <w:b/>
          <w:u w:val="single"/>
          <w:lang w:val="en-US"/>
        </w:rPr>
      </w:pPr>
      <w:r w:rsidRPr="00FE24D0">
        <w:rPr>
          <w:b/>
          <w:u w:val="single"/>
          <w:lang w:val="en-US"/>
        </w:rPr>
        <w:t xml:space="preserve">Observation </w:t>
      </w:r>
      <w:r>
        <w:rPr>
          <w:b/>
          <w:u w:val="single"/>
          <w:lang w:val="en-US"/>
        </w:rPr>
        <w:t>3</w:t>
      </w:r>
      <w:r w:rsidRPr="00FE24D0">
        <w:rPr>
          <w:b/>
          <w:u w:val="single"/>
          <w:lang w:val="en-US"/>
        </w:rPr>
        <w:t>:</w:t>
      </w:r>
      <w:r>
        <w:rPr>
          <w:b/>
          <w:u w:val="single"/>
          <w:lang w:val="en-US"/>
        </w:rPr>
        <w:t xml:space="preserve"> Lower chip-rate of MC-OOK signal can achieve the higher detection performance consuming larger time resource to transmit LP-WUS, especially for the following case.</w:t>
      </w:r>
    </w:p>
    <w:p w14:paraId="5EB0AEBD" w14:textId="77777777" w:rsidR="00AA59BF" w:rsidRPr="007D2962" w:rsidRDefault="00AA59BF" w:rsidP="00AA59BF">
      <w:pPr>
        <w:pStyle w:val="a3"/>
        <w:numPr>
          <w:ilvl w:val="0"/>
          <w:numId w:val="11"/>
        </w:numPr>
        <w:spacing w:after="0"/>
        <w:ind w:leftChars="0"/>
        <w:jc w:val="both"/>
      </w:pPr>
      <w:r>
        <w:rPr>
          <w:b/>
          <w:u w:val="single"/>
        </w:rPr>
        <w:t>The relaxed hardware is used (e.g., Single ADC bit).</w:t>
      </w:r>
    </w:p>
    <w:p w14:paraId="3B2C63A0" w14:textId="77777777" w:rsidR="00AA59BF" w:rsidRPr="005B7767" w:rsidRDefault="00AA59BF" w:rsidP="00AA59BF">
      <w:pPr>
        <w:pStyle w:val="a3"/>
        <w:spacing w:after="0"/>
        <w:ind w:leftChars="0"/>
        <w:jc w:val="both"/>
        <w:rPr>
          <w:b/>
          <w:u w:val="single"/>
        </w:rPr>
      </w:pPr>
    </w:p>
    <w:p w14:paraId="30F6B83C" w14:textId="77777777" w:rsidR="00AA59BF" w:rsidRPr="00E06D58" w:rsidRDefault="00AA59BF" w:rsidP="00AA59BF">
      <w:pPr>
        <w:spacing w:after="0"/>
        <w:jc w:val="both"/>
        <w:rPr>
          <w:b/>
          <w:u w:val="single"/>
          <w:lang w:val="en-US"/>
        </w:rPr>
      </w:pPr>
      <w:r w:rsidRPr="00FE24D0">
        <w:rPr>
          <w:b/>
          <w:u w:val="single"/>
          <w:lang w:val="en-US"/>
        </w:rPr>
        <w:t xml:space="preserve">Observation </w:t>
      </w:r>
      <w:r>
        <w:rPr>
          <w:b/>
          <w:u w:val="single"/>
          <w:lang w:val="en-US"/>
        </w:rPr>
        <w:t>4</w:t>
      </w:r>
      <w:r w:rsidRPr="00FE24D0">
        <w:rPr>
          <w:b/>
          <w:u w:val="single"/>
          <w:lang w:val="en-US"/>
        </w:rPr>
        <w:t>:</w:t>
      </w:r>
      <w:r>
        <w:rPr>
          <w:b/>
          <w:u w:val="single"/>
          <w:lang w:val="en-US"/>
        </w:rPr>
        <w:t xml:space="preserve"> </w:t>
      </w:r>
      <w:r w:rsidRPr="00FE24D0">
        <w:rPr>
          <w:rFonts w:hint="eastAsia"/>
          <w:b/>
          <w:u w:val="single"/>
          <w:lang w:val="en-US"/>
        </w:rPr>
        <w:t>Multi-bit ADC operation provide</w:t>
      </w:r>
      <w:r>
        <w:rPr>
          <w:b/>
          <w:u w:val="single"/>
          <w:lang w:val="en-US"/>
        </w:rPr>
        <w:t>s</w:t>
      </w:r>
      <w:r w:rsidRPr="00FE24D0">
        <w:rPr>
          <w:rFonts w:hint="eastAsia"/>
          <w:b/>
          <w:u w:val="single"/>
          <w:lang w:val="en-US"/>
        </w:rPr>
        <w:t xml:space="preserve"> better performance compared to 1</w:t>
      </w:r>
      <w:r>
        <w:rPr>
          <w:b/>
          <w:u w:val="single"/>
          <w:lang w:val="en-US"/>
        </w:rPr>
        <w:t>-</w:t>
      </w:r>
      <w:r w:rsidRPr="00FE24D0">
        <w:rPr>
          <w:rFonts w:hint="eastAsia"/>
          <w:b/>
          <w:u w:val="single"/>
          <w:lang w:val="en-US"/>
        </w:rPr>
        <w:t>bit ADC operation fo</w:t>
      </w:r>
      <w:r>
        <w:rPr>
          <w:rFonts w:hint="eastAsia"/>
          <w:b/>
          <w:u w:val="single"/>
          <w:lang w:val="en-US"/>
        </w:rPr>
        <w:t xml:space="preserve">r MC-OOK based LP-WUS </w:t>
      </w:r>
      <w:r>
        <w:rPr>
          <w:b/>
          <w:u w:val="single"/>
          <w:lang w:val="en-US"/>
        </w:rPr>
        <w:t>and the amount of performance gain depends on the LP-WUS design.</w:t>
      </w:r>
    </w:p>
    <w:p w14:paraId="040697BD" w14:textId="77777777" w:rsidR="00AA59BF" w:rsidRPr="005B7767" w:rsidRDefault="00AA59BF" w:rsidP="00AA59BF">
      <w:pPr>
        <w:pStyle w:val="a3"/>
        <w:numPr>
          <w:ilvl w:val="0"/>
          <w:numId w:val="11"/>
        </w:numPr>
        <w:spacing w:after="0"/>
        <w:ind w:leftChars="0"/>
        <w:jc w:val="both"/>
        <w:rPr>
          <w:b/>
          <w:u w:val="single"/>
        </w:rPr>
      </w:pPr>
      <w:r>
        <w:rPr>
          <w:b/>
          <w:u w:val="single"/>
          <w:lang w:val="en-US"/>
        </w:rPr>
        <w:t>e.g., higher chip rate, Manchester decoding</w:t>
      </w:r>
    </w:p>
    <w:p w14:paraId="0BF7DB25" w14:textId="77777777" w:rsidR="00AA59BF" w:rsidRPr="005B7767" w:rsidRDefault="00AA59BF" w:rsidP="00AA59BF">
      <w:pPr>
        <w:pStyle w:val="a3"/>
        <w:spacing w:after="0"/>
        <w:ind w:leftChars="0"/>
        <w:jc w:val="both"/>
        <w:rPr>
          <w:b/>
          <w:u w:val="single"/>
        </w:rPr>
      </w:pPr>
    </w:p>
    <w:p w14:paraId="3E9ED7BC" w14:textId="77777777" w:rsidR="00AA59BF" w:rsidRPr="00E06D58" w:rsidRDefault="00AA59BF" w:rsidP="00AA59BF">
      <w:pPr>
        <w:spacing w:after="0"/>
        <w:jc w:val="both"/>
        <w:rPr>
          <w:b/>
          <w:u w:val="single"/>
          <w:lang w:val="en-US"/>
        </w:rPr>
      </w:pPr>
      <w:r w:rsidRPr="00FE24D0">
        <w:rPr>
          <w:b/>
          <w:u w:val="single"/>
          <w:lang w:val="en-US"/>
        </w:rPr>
        <w:t xml:space="preserve">Observation </w:t>
      </w:r>
      <w:r>
        <w:rPr>
          <w:b/>
          <w:u w:val="single"/>
          <w:lang w:val="en-US"/>
        </w:rPr>
        <w:t>5</w:t>
      </w:r>
      <w:r w:rsidRPr="00FE24D0">
        <w:rPr>
          <w:b/>
          <w:u w:val="single"/>
          <w:lang w:val="en-US"/>
        </w:rPr>
        <w:t>:</w:t>
      </w:r>
      <w:r>
        <w:rPr>
          <w:b/>
          <w:u w:val="single"/>
          <w:lang w:val="en-US"/>
        </w:rPr>
        <w:t xml:space="preserve"> 1/2 </w:t>
      </w:r>
      <w:r>
        <w:rPr>
          <w:rFonts w:hint="eastAsia"/>
          <w:b/>
          <w:u w:val="single"/>
          <w:lang w:val="en-US"/>
        </w:rPr>
        <w:t>Manchester coding</w:t>
      </w:r>
      <w:r>
        <w:rPr>
          <w:b/>
          <w:u w:val="single"/>
          <w:lang w:val="en-US"/>
        </w:rPr>
        <w:t xml:space="preserve"> for message-based MC-OOK</w:t>
      </w:r>
      <w:r>
        <w:rPr>
          <w:rFonts w:hint="eastAsia"/>
          <w:b/>
          <w:u w:val="single"/>
          <w:lang w:val="en-US"/>
        </w:rPr>
        <w:t xml:space="preserve"> has the following pros and cons:</w:t>
      </w:r>
    </w:p>
    <w:p w14:paraId="6EC71119" w14:textId="77777777" w:rsidR="00AA59BF" w:rsidRPr="001C2295" w:rsidRDefault="00AA59BF" w:rsidP="00AA59BF">
      <w:pPr>
        <w:pStyle w:val="a3"/>
        <w:numPr>
          <w:ilvl w:val="0"/>
          <w:numId w:val="11"/>
        </w:numPr>
        <w:spacing w:after="0"/>
        <w:ind w:leftChars="0"/>
        <w:jc w:val="both"/>
        <w:rPr>
          <w:b/>
          <w:u w:val="single"/>
        </w:rPr>
      </w:pPr>
      <w:r>
        <w:rPr>
          <w:b/>
          <w:u w:val="single"/>
          <w:lang w:val="en-US"/>
        </w:rPr>
        <w:t>Pros: higher performance gain if at least 4 ADC bit-width is assumed.</w:t>
      </w:r>
    </w:p>
    <w:p w14:paraId="65E7E90F" w14:textId="77777777" w:rsidR="00AA59BF" w:rsidRDefault="00AA59BF" w:rsidP="00AA59BF">
      <w:pPr>
        <w:pStyle w:val="a3"/>
        <w:numPr>
          <w:ilvl w:val="0"/>
          <w:numId w:val="11"/>
        </w:numPr>
        <w:spacing w:after="0"/>
        <w:ind w:leftChars="0"/>
        <w:jc w:val="both"/>
        <w:rPr>
          <w:b/>
          <w:u w:val="single"/>
        </w:rPr>
      </w:pPr>
      <w:r>
        <w:rPr>
          <w:b/>
          <w:u w:val="single"/>
        </w:rPr>
        <w:t>Cons: requiring about 2 times OFDM symbols with the same chip rate, requiring higher ADC bit-width.</w:t>
      </w:r>
    </w:p>
    <w:p w14:paraId="0CE4E3C1" w14:textId="77777777" w:rsidR="00AA59BF" w:rsidRPr="009F2EC9" w:rsidRDefault="00AA59BF" w:rsidP="00AA59BF">
      <w:pPr>
        <w:pStyle w:val="a3"/>
        <w:spacing w:after="0"/>
        <w:ind w:leftChars="0"/>
        <w:jc w:val="both"/>
        <w:rPr>
          <w:b/>
          <w:u w:val="single"/>
        </w:rPr>
      </w:pPr>
    </w:p>
    <w:p w14:paraId="44022DE4" w14:textId="77777777" w:rsidR="00AA59BF" w:rsidRPr="009F2EC9" w:rsidRDefault="00AA59BF" w:rsidP="00AA59BF">
      <w:pPr>
        <w:jc w:val="both"/>
        <w:rPr>
          <w:b/>
          <w:u w:val="single"/>
          <w:lang w:val="en-US"/>
        </w:rPr>
      </w:pPr>
      <w:r w:rsidRPr="00FE24D0">
        <w:rPr>
          <w:b/>
          <w:u w:val="single"/>
          <w:lang w:val="en-US"/>
        </w:rPr>
        <w:t xml:space="preserve">Observation </w:t>
      </w:r>
      <w:r>
        <w:rPr>
          <w:b/>
          <w:u w:val="single"/>
          <w:lang w:val="en-US"/>
        </w:rPr>
        <w:t>6</w:t>
      </w:r>
      <w:r w:rsidRPr="00FE24D0">
        <w:rPr>
          <w:b/>
          <w:u w:val="single"/>
          <w:lang w:val="en-US"/>
        </w:rPr>
        <w:t xml:space="preserve">: </w:t>
      </w:r>
      <w:r>
        <w:rPr>
          <w:b/>
          <w:u w:val="single"/>
          <w:lang w:val="en-US"/>
        </w:rPr>
        <w:t>For sequence-based MC-OOK, detection performance is worse when the multiple information bit is carried by sequence. Otherwise, for sequence-based OFDM, the multiple information bit can be carried without the degradation of detection performance.</w:t>
      </w:r>
    </w:p>
    <w:p w14:paraId="22A7684F" w14:textId="77777777" w:rsidR="00AA59BF" w:rsidRDefault="00AA59BF" w:rsidP="00AA59BF">
      <w:pPr>
        <w:jc w:val="both"/>
        <w:rPr>
          <w:b/>
          <w:u w:val="single"/>
          <w:lang w:val="en-US"/>
        </w:rPr>
      </w:pPr>
      <w:r w:rsidRPr="00FE24D0">
        <w:rPr>
          <w:b/>
          <w:u w:val="single"/>
          <w:lang w:val="en-US"/>
        </w:rPr>
        <w:t xml:space="preserve">Observation </w:t>
      </w:r>
      <w:r>
        <w:rPr>
          <w:b/>
          <w:u w:val="single"/>
          <w:lang w:val="en-US"/>
        </w:rPr>
        <w:t>7</w:t>
      </w:r>
      <w:r w:rsidRPr="00FE24D0">
        <w:rPr>
          <w:b/>
          <w:u w:val="single"/>
          <w:lang w:val="en-US"/>
        </w:rPr>
        <w:t xml:space="preserve">: </w:t>
      </w:r>
      <w:r>
        <w:rPr>
          <w:b/>
          <w:u w:val="single"/>
          <w:lang w:val="en-US"/>
        </w:rPr>
        <w:t>For LP-WUS where the information is carried by the number of different sequences</w:t>
      </w:r>
      <w:r w:rsidRPr="00DC21F2">
        <w:rPr>
          <w:b/>
          <w:u w:val="single"/>
          <w:lang w:val="en-US"/>
        </w:rPr>
        <w:t xml:space="preserve">, </w:t>
      </w:r>
      <w:r>
        <w:rPr>
          <w:b/>
          <w:u w:val="single"/>
          <w:lang w:val="en-US"/>
        </w:rPr>
        <w:t xml:space="preserve">the number of </w:t>
      </w:r>
      <w:r w:rsidRPr="00DC21F2">
        <w:rPr>
          <w:b/>
          <w:u w:val="single"/>
          <w:lang w:val="en-US"/>
        </w:rPr>
        <w:t xml:space="preserve">information bit </w:t>
      </w:r>
      <w:r>
        <w:rPr>
          <w:b/>
          <w:u w:val="single"/>
          <w:lang w:val="en-US"/>
        </w:rPr>
        <w:t>depends on the various aspects, for examples,</w:t>
      </w:r>
    </w:p>
    <w:p w14:paraId="0B59686F" w14:textId="77777777" w:rsidR="00AA59BF" w:rsidRPr="00A417FC" w:rsidRDefault="00AA59BF" w:rsidP="00AA59BF">
      <w:pPr>
        <w:pStyle w:val="a3"/>
        <w:numPr>
          <w:ilvl w:val="0"/>
          <w:numId w:val="4"/>
        </w:numPr>
        <w:spacing w:after="0"/>
        <w:ind w:leftChars="0"/>
        <w:jc w:val="both"/>
        <w:rPr>
          <w:b/>
          <w:u w:val="single"/>
          <w:lang w:val="en-US"/>
        </w:rPr>
      </w:pPr>
      <w:r>
        <w:rPr>
          <w:b/>
          <w:u w:val="single"/>
          <w:lang w:val="en-US"/>
        </w:rPr>
        <w:t>LP-WUS waveform (e.g., MC-OOK, OFDM based)</w:t>
      </w:r>
    </w:p>
    <w:p w14:paraId="0008139D" w14:textId="77777777" w:rsidR="00AA59BF" w:rsidRPr="009F2EC9" w:rsidRDefault="00AA59BF" w:rsidP="00AA59BF">
      <w:pPr>
        <w:pStyle w:val="a3"/>
        <w:numPr>
          <w:ilvl w:val="0"/>
          <w:numId w:val="4"/>
        </w:numPr>
        <w:spacing w:after="0"/>
        <w:ind w:leftChars="0"/>
        <w:jc w:val="both"/>
        <w:rPr>
          <w:lang w:val="en-US"/>
        </w:rPr>
      </w:pPr>
      <w:r>
        <w:rPr>
          <w:b/>
          <w:u w:val="single"/>
          <w:lang w:val="en-US"/>
        </w:rPr>
        <w:t>The sequence length and the type of sequence.</w:t>
      </w:r>
    </w:p>
    <w:p w14:paraId="50E524BB" w14:textId="77777777" w:rsidR="00AA59BF" w:rsidRPr="00152691" w:rsidRDefault="00AA59BF" w:rsidP="00AA59BF">
      <w:pPr>
        <w:pStyle w:val="a3"/>
        <w:spacing w:after="0"/>
        <w:ind w:leftChars="0"/>
        <w:jc w:val="both"/>
        <w:rPr>
          <w:lang w:val="en-US"/>
        </w:rPr>
      </w:pPr>
    </w:p>
    <w:p w14:paraId="01BF0AB5" w14:textId="77777777" w:rsidR="00AA59BF" w:rsidRDefault="00AA59BF" w:rsidP="00AA59BF">
      <w:pPr>
        <w:spacing w:after="0"/>
        <w:jc w:val="both"/>
        <w:rPr>
          <w:b/>
          <w:u w:val="single"/>
          <w:lang w:val="en-US"/>
        </w:rPr>
      </w:pPr>
      <w:r w:rsidRPr="00FE24D0">
        <w:rPr>
          <w:b/>
          <w:u w:val="single"/>
          <w:lang w:val="en-US"/>
        </w:rPr>
        <w:t xml:space="preserve">Observation </w:t>
      </w:r>
      <w:r>
        <w:rPr>
          <w:b/>
          <w:u w:val="single"/>
          <w:lang w:val="en-US"/>
        </w:rPr>
        <w:t>8</w:t>
      </w:r>
      <w:r w:rsidRPr="00FE24D0">
        <w:rPr>
          <w:b/>
          <w:u w:val="single"/>
          <w:lang w:val="en-US"/>
        </w:rPr>
        <w:t xml:space="preserve">: </w:t>
      </w:r>
      <w:r>
        <w:rPr>
          <w:b/>
          <w:u w:val="single"/>
          <w:lang w:val="en-US"/>
        </w:rPr>
        <w:t>Sequence-based MC-OOK with 3 bit information has better detection performance than message-based MC-OOK with 12 bit information.</w:t>
      </w:r>
    </w:p>
    <w:p w14:paraId="190A6AAB" w14:textId="77777777" w:rsidR="00AA59BF" w:rsidRDefault="00AA59BF" w:rsidP="00AA59BF">
      <w:pPr>
        <w:pStyle w:val="a3"/>
        <w:numPr>
          <w:ilvl w:val="0"/>
          <w:numId w:val="4"/>
        </w:numPr>
        <w:spacing w:after="0"/>
        <w:ind w:leftChars="0"/>
        <w:jc w:val="both"/>
        <w:rPr>
          <w:u w:val="single"/>
          <w:lang w:val="en-US"/>
        </w:rPr>
      </w:pPr>
      <w:r>
        <w:rPr>
          <w:b/>
          <w:u w:val="single"/>
          <w:lang w:val="en-US"/>
        </w:rPr>
        <w:t>About 10dB gain with the same false alarm rate (1%)</w:t>
      </w:r>
    </w:p>
    <w:p w14:paraId="3FAADC58" w14:textId="77777777" w:rsidR="00AA59BF" w:rsidRPr="009F2EC9" w:rsidRDefault="00AA59BF" w:rsidP="00AA59BF">
      <w:pPr>
        <w:pStyle w:val="a3"/>
        <w:spacing w:after="0"/>
        <w:ind w:leftChars="0"/>
        <w:jc w:val="both"/>
        <w:rPr>
          <w:u w:val="single"/>
          <w:lang w:val="en-US"/>
        </w:rPr>
      </w:pPr>
    </w:p>
    <w:p w14:paraId="18D3EB9F" w14:textId="77777777" w:rsidR="00AA59BF" w:rsidRDefault="00AA59BF" w:rsidP="00AA59BF">
      <w:pPr>
        <w:jc w:val="both"/>
        <w:rPr>
          <w:b/>
          <w:u w:val="single"/>
          <w:lang w:val="en-US"/>
        </w:rPr>
      </w:pPr>
      <w:r w:rsidRPr="00FE24D0">
        <w:rPr>
          <w:b/>
          <w:u w:val="single"/>
          <w:lang w:val="en-US"/>
        </w:rPr>
        <w:t xml:space="preserve">Observation </w:t>
      </w:r>
      <w:r>
        <w:rPr>
          <w:b/>
          <w:u w:val="single"/>
          <w:lang w:val="en-US"/>
        </w:rPr>
        <w:t>9</w:t>
      </w:r>
      <w:r w:rsidRPr="00FE24D0">
        <w:rPr>
          <w:b/>
          <w:u w:val="single"/>
          <w:lang w:val="en-US"/>
        </w:rPr>
        <w:t xml:space="preserve">: </w:t>
      </w:r>
      <w:r>
        <w:rPr>
          <w:b/>
          <w:u w:val="single"/>
          <w:lang w:val="en-US"/>
        </w:rPr>
        <w:t>When OFDM based LP-WUS is detected at time domain by correlation, LP-WUS can be detected with the simple detection processing even under the certain level of the clock error.</w:t>
      </w:r>
    </w:p>
    <w:p w14:paraId="1502E976" w14:textId="77777777" w:rsidR="00AA59BF" w:rsidRPr="009F2EC9" w:rsidRDefault="00AA59BF" w:rsidP="00AA59BF">
      <w:pPr>
        <w:jc w:val="both"/>
        <w:rPr>
          <w:b/>
          <w:u w:val="single"/>
          <w:lang w:val="en-US"/>
        </w:rPr>
      </w:pPr>
      <w:r w:rsidRPr="00FE24D0">
        <w:rPr>
          <w:b/>
          <w:u w:val="single"/>
          <w:lang w:val="en-US"/>
        </w:rPr>
        <w:t xml:space="preserve">Observation </w:t>
      </w:r>
      <w:r>
        <w:rPr>
          <w:b/>
          <w:u w:val="single"/>
          <w:lang w:val="en-US"/>
        </w:rPr>
        <w:t>10</w:t>
      </w:r>
      <w:r w:rsidRPr="00FE24D0">
        <w:rPr>
          <w:b/>
          <w:u w:val="single"/>
          <w:lang w:val="en-US"/>
        </w:rPr>
        <w:t xml:space="preserve">: </w:t>
      </w:r>
      <w:r>
        <w:rPr>
          <w:b/>
          <w:u w:val="single"/>
          <w:lang w:val="en-US"/>
        </w:rPr>
        <w:t>For MC-OOK based LP-WUS, the supportable chip rate can depend on the maximum clock error range when no multiple hypothesis is assumed for simple detection processing.</w:t>
      </w:r>
    </w:p>
    <w:p w14:paraId="2BC31E46" w14:textId="77777777" w:rsidR="00AA59BF" w:rsidRDefault="00AA59BF" w:rsidP="00AA59BF">
      <w:pPr>
        <w:spacing w:after="0"/>
        <w:jc w:val="both"/>
        <w:rPr>
          <w:b/>
          <w:u w:val="single"/>
          <w:lang w:val="en-US"/>
        </w:rPr>
      </w:pPr>
    </w:p>
    <w:p w14:paraId="776D2510" w14:textId="77777777" w:rsidR="00AA59BF" w:rsidRPr="006B5095" w:rsidRDefault="00AA59BF" w:rsidP="00AA59BF">
      <w:pPr>
        <w:rPr>
          <w:b/>
          <w:u w:val="single"/>
          <w:lang w:val="en-US"/>
        </w:rPr>
      </w:pPr>
      <w:r w:rsidRPr="00F11C4C">
        <w:rPr>
          <w:b/>
          <w:u w:val="single"/>
          <w:lang w:val="en-US"/>
        </w:rPr>
        <w:t>Proposal</w:t>
      </w:r>
      <w:r>
        <w:rPr>
          <w:b/>
          <w:u w:val="single"/>
          <w:lang w:val="en-US"/>
        </w:rPr>
        <w:t xml:space="preserve"> 1</w:t>
      </w:r>
      <w:r w:rsidRPr="00F11C4C">
        <w:rPr>
          <w:b/>
          <w:u w:val="single"/>
          <w:lang w:val="en-US"/>
        </w:rPr>
        <w:t>: The coverage for LP-WUS/WUR should be comparable to at least that of the NR downlink channel.</w:t>
      </w:r>
    </w:p>
    <w:p w14:paraId="3133DB83" w14:textId="77777777" w:rsidR="00AA59BF" w:rsidRPr="006B5095" w:rsidRDefault="00AA59BF" w:rsidP="00AA59BF">
      <w:pPr>
        <w:rPr>
          <w:b/>
          <w:u w:val="single"/>
          <w:lang w:val="en-US"/>
        </w:rPr>
      </w:pPr>
      <w:r w:rsidRPr="00BF76A3">
        <w:rPr>
          <w:b/>
          <w:u w:val="single"/>
          <w:lang w:val="en-US"/>
        </w:rPr>
        <w:t xml:space="preserve">Proposal </w:t>
      </w:r>
      <w:r>
        <w:rPr>
          <w:b/>
          <w:u w:val="single"/>
          <w:lang w:val="en-US"/>
        </w:rPr>
        <w:t>2</w:t>
      </w:r>
      <w:r w:rsidRPr="009400CC">
        <w:rPr>
          <w:b/>
          <w:u w:val="single"/>
          <w:lang w:val="en-US"/>
        </w:rPr>
        <w:t>: The latency for RRC_CONNECTED state is defined as the time interval between the data arrival time at the gNB and the time of the first UE s</w:t>
      </w:r>
      <w:r w:rsidRPr="00BF76A3">
        <w:rPr>
          <w:b/>
          <w:u w:val="single"/>
          <w:lang w:val="en-US"/>
        </w:rPr>
        <w:t>pecific data channel reception.</w:t>
      </w:r>
    </w:p>
    <w:p w14:paraId="2D78FE71" w14:textId="77777777" w:rsidR="00AA59BF" w:rsidRPr="00962E7F" w:rsidRDefault="00AA59BF" w:rsidP="00AA59BF">
      <w:pPr>
        <w:spacing w:after="0"/>
        <w:jc w:val="both"/>
        <w:rPr>
          <w:b/>
          <w:u w:val="single"/>
          <w:lang w:val="en-US"/>
        </w:rPr>
      </w:pPr>
      <w:r w:rsidRPr="00962E7F">
        <w:rPr>
          <w:rFonts w:hint="eastAsia"/>
          <w:b/>
          <w:u w:val="single"/>
          <w:lang w:val="en-US"/>
        </w:rPr>
        <w:t>Pro</w:t>
      </w:r>
      <w:r w:rsidRPr="00962E7F">
        <w:rPr>
          <w:b/>
          <w:u w:val="single"/>
          <w:lang w:val="en-US"/>
        </w:rPr>
        <w:t>posal</w:t>
      </w:r>
      <w:r>
        <w:rPr>
          <w:b/>
          <w:u w:val="single"/>
          <w:lang w:val="en-US"/>
        </w:rPr>
        <w:t xml:space="preserve"> 3</w:t>
      </w:r>
      <w:r w:rsidRPr="00962E7F">
        <w:rPr>
          <w:b/>
          <w:u w:val="single"/>
          <w:lang w:val="en-US"/>
        </w:rPr>
        <w:t>: When the relative power value</w:t>
      </w:r>
      <w:r>
        <w:rPr>
          <w:b/>
          <w:u w:val="single"/>
          <w:lang w:val="en-US"/>
        </w:rPr>
        <w:t xml:space="preserve"> for the on-state of LP-WUR</w:t>
      </w:r>
      <w:r w:rsidRPr="00962E7F">
        <w:rPr>
          <w:b/>
          <w:u w:val="single"/>
          <w:lang w:val="en-US"/>
        </w:rPr>
        <w:t xml:space="preserve"> is chosen for the evaluation, the characteristics of the assumed LR ar</w:t>
      </w:r>
      <w:r>
        <w:rPr>
          <w:b/>
          <w:u w:val="single"/>
          <w:lang w:val="en-US"/>
        </w:rPr>
        <w:t>chitecture should be reflected.</w:t>
      </w:r>
    </w:p>
    <w:p w14:paraId="15C60454" w14:textId="77777777" w:rsidR="00AA59BF" w:rsidRPr="00962E7F" w:rsidRDefault="00AA59BF" w:rsidP="00AA59BF">
      <w:pPr>
        <w:pStyle w:val="a3"/>
        <w:numPr>
          <w:ilvl w:val="0"/>
          <w:numId w:val="3"/>
        </w:numPr>
        <w:spacing w:after="0"/>
        <w:ind w:leftChars="0"/>
        <w:jc w:val="both"/>
        <w:rPr>
          <w:b/>
          <w:u w:val="single"/>
          <w:lang w:val="en-US"/>
        </w:rPr>
      </w:pPr>
      <w:r>
        <w:rPr>
          <w:b/>
          <w:u w:val="single"/>
          <w:lang w:val="en-US"/>
        </w:rPr>
        <w:t>E</w:t>
      </w:r>
      <w:r w:rsidRPr="00962E7F">
        <w:rPr>
          <w:b/>
          <w:u w:val="single"/>
          <w:lang w:val="en-US"/>
        </w:rPr>
        <w:t>.g., the types of rece</w:t>
      </w:r>
      <w:r>
        <w:rPr>
          <w:b/>
          <w:u w:val="single"/>
          <w:lang w:val="en-US"/>
        </w:rPr>
        <w:t>iver architecture, the presence</w:t>
      </w:r>
      <w:r w:rsidRPr="00962E7F">
        <w:rPr>
          <w:b/>
          <w:u w:val="single"/>
          <w:lang w:val="en-US"/>
        </w:rPr>
        <w:t xml:space="preserve"> of LNA/AMP, the type of oscillator</w:t>
      </w:r>
      <w:r w:rsidRPr="009400CC">
        <w:rPr>
          <w:b/>
          <w:color w:val="000000" w:themeColor="text1"/>
          <w:u w:val="single"/>
          <w:lang w:val="en-US"/>
        </w:rPr>
        <w:t xml:space="preserve">, the type of BPF/LPF filter </w:t>
      </w:r>
      <w:r w:rsidRPr="00962E7F">
        <w:rPr>
          <w:b/>
          <w:u w:val="single"/>
          <w:lang w:val="en-US"/>
        </w:rPr>
        <w:t>and etc.</w:t>
      </w:r>
    </w:p>
    <w:p w14:paraId="68A0C4BC" w14:textId="77777777" w:rsidR="00AA59BF" w:rsidRPr="002D6B13" w:rsidRDefault="00AA59BF" w:rsidP="00AA59BF">
      <w:pPr>
        <w:pStyle w:val="a3"/>
        <w:numPr>
          <w:ilvl w:val="0"/>
          <w:numId w:val="3"/>
        </w:numPr>
        <w:ind w:leftChars="0"/>
        <w:rPr>
          <w:b/>
          <w:u w:val="single"/>
          <w:lang w:val="en-US"/>
        </w:rPr>
      </w:pPr>
      <w:r w:rsidRPr="00962E7F">
        <w:rPr>
          <w:rFonts w:hint="eastAsia"/>
          <w:b/>
          <w:u w:val="single"/>
          <w:lang w:val="en-US"/>
        </w:rPr>
        <w:t xml:space="preserve">The details of LR assumed for the evaluation </w:t>
      </w:r>
      <w:r>
        <w:rPr>
          <w:b/>
          <w:u w:val="single"/>
          <w:lang w:val="en-US"/>
        </w:rPr>
        <w:t>are up to each company</w:t>
      </w:r>
      <w:r w:rsidRPr="00962E7F">
        <w:rPr>
          <w:b/>
          <w:u w:val="single"/>
          <w:lang w:val="en-US"/>
        </w:rPr>
        <w:t>.</w:t>
      </w:r>
    </w:p>
    <w:p w14:paraId="7AA83F4D" w14:textId="77777777" w:rsidR="00AA59BF" w:rsidRPr="002C2962" w:rsidRDefault="00AA59BF" w:rsidP="00AA59BF">
      <w:pPr>
        <w:spacing w:after="0"/>
        <w:jc w:val="both"/>
        <w:rPr>
          <w:b/>
          <w:color w:val="000000" w:themeColor="text1"/>
          <w:u w:val="single"/>
          <w:lang w:val="en-US"/>
        </w:rPr>
      </w:pPr>
      <w:r w:rsidRPr="002C2962">
        <w:rPr>
          <w:b/>
          <w:color w:val="000000" w:themeColor="text1"/>
          <w:u w:val="single"/>
          <w:lang w:val="en-US"/>
        </w:rPr>
        <w:t xml:space="preserve">Proposal </w:t>
      </w:r>
      <w:r>
        <w:rPr>
          <w:b/>
          <w:color w:val="000000" w:themeColor="text1"/>
          <w:u w:val="single"/>
          <w:lang w:val="en-US"/>
        </w:rPr>
        <w:t>4</w:t>
      </w:r>
      <w:r w:rsidRPr="002C2962">
        <w:rPr>
          <w:b/>
          <w:color w:val="000000" w:themeColor="text1"/>
          <w:u w:val="single"/>
          <w:lang w:val="en-US"/>
        </w:rPr>
        <w:t xml:space="preserve">: </w:t>
      </w:r>
      <w:r>
        <w:rPr>
          <w:b/>
          <w:color w:val="000000" w:themeColor="text1"/>
          <w:u w:val="single"/>
          <w:lang w:val="en-US"/>
        </w:rPr>
        <w:t xml:space="preserve">Ramp-up time and transition energy </w:t>
      </w:r>
      <w:r w:rsidRPr="002C2962">
        <w:rPr>
          <w:b/>
          <w:color w:val="000000" w:themeColor="text1"/>
          <w:u w:val="single"/>
          <w:lang w:val="en-US"/>
        </w:rPr>
        <w:t>from</w:t>
      </w:r>
      <w:r>
        <w:rPr>
          <w:b/>
          <w:color w:val="000000" w:themeColor="text1"/>
          <w:u w:val="single"/>
          <w:lang w:val="en-US"/>
        </w:rPr>
        <w:t xml:space="preserve"> </w:t>
      </w:r>
      <w:r w:rsidRPr="002C2962">
        <w:rPr>
          <w:b/>
          <w:color w:val="000000" w:themeColor="text1"/>
          <w:u w:val="single"/>
          <w:lang w:val="en-US"/>
        </w:rPr>
        <w:t>‘</w:t>
      </w:r>
      <w:r>
        <w:rPr>
          <w:b/>
          <w:color w:val="000000" w:themeColor="text1"/>
          <w:u w:val="single"/>
          <w:lang w:val="en-US"/>
        </w:rPr>
        <w:t>off</w:t>
      </w:r>
      <w:r w:rsidRPr="002C2962">
        <w:rPr>
          <w:b/>
          <w:color w:val="000000" w:themeColor="text1"/>
          <w:u w:val="single"/>
          <w:lang w:val="en-US"/>
        </w:rPr>
        <w:t xml:space="preserve">’ </w:t>
      </w:r>
      <w:r>
        <w:rPr>
          <w:b/>
          <w:color w:val="000000" w:themeColor="text1"/>
          <w:u w:val="single"/>
          <w:lang w:val="en-US"/>
        </w:rPr>
        <w:t>to</w:t>
      </w:r>
      <w:r w:rsidRPr="002C2962">
        <w:rPr>
          <w:b/>
          <w:color w:val="000000" w:themeColor="text1"/>
          <w:u w:val="single"/>
          <w:lang w:val="en-US"/>
        </w:rPr>
        <w:t xml:space="preserve"> ‘</w:t>
      </w:r>
      <w:r>
        <w:rPr>
          <w:b/>
          <w:color w:val="000000" w:themeColor="text1"/>
          <w:u w:val="single"/>
          <w:lang w:val="en-US"/>
        </w:rPr>
        <w:t>on</w:t>
      </w:r>
      <w:r w:rsidRPr="002C2962">
        <w:rPr>
          <w:b/>
          <w:color w:val="000000" w:themeColor="text1"/>
          <w:u w:val="single"/>
          <w:lang w:val="en-US"/>
        </w:rPr>
        <w:t>’ states should be different according to the power level of ‘on’ state</w:t>
      </w:r>
      <w:r>
        <w:rPr>
          <w:b/>
          <w:color w:val="000000" w:themeColor="text1"/>
          <w:u w:val="single"/>
          <w:lang w:val="en-US"/>
        </w:rPr>
        <w:t xml:space="preserve"> for LR</w:t>
      </w:r>
      <w:r w:rsidRPr="002C2962">
        <w:rPr>
          <w:b/>
          <w:color w:val="000000" w:themeColor="text1"/>
          <w:u w:val="single"/>
          <w:lang w:val="en-US"/>
        </w:rPr>
        <w:t>.</w:t>
      </w:r>
    </w:p>
    <w:p w14:paraId="23917977" w14:textId="77777777" w:rsidR="00AA59BF" w:rsidRDefault="00AA59BF" w:rsidP="00AA59BF">
      <w:pPr>
        <w:pStyle w:val="a3"/>
        <w:numPr>
          <w:ilvl w:val="0"/>
          <w:numId w:val="4"/>
        </w:numPr>
        <w:spacing w:after="0"/>
        <w:ind w:leftChars="0"/>
        <w:jc w:val="both"/>
        <w:rPr>
          <w:b/>
          <w:color w:val="000000" w:themeColor="text1"/>
          <w:u w:val="single"/>
          <w:lang w:val="en-US"/>
        </w:rPr>
      </w:pPr>
      <w:r w:rsidRPr="009400CC">
        <w:rPr>
          <w:b/>
          <w:color w:val="000000" w:themeColor="text1"/>
          <w:u w:val="single"/>
          <w:lang w:val="en-US"/>
        </w:rPr>
        <w:t>E.g., on state for 1/2/4 relative power unit, ramp-up time should not be neglected.</w:t>
      </w:r>
    </w:p>
    <w:p w14:paraId="1EED93E3" w14:textId="77777777" w:rsidR="00AA59BF" w:rsidRPr="006B5095" w:rsidRDefault="00AA59BF" w:rsidP="00AA59BF">
      <w:pPr>
        <w:pStyle w:val="a3"/>
        <w:spacing w:after="0"/>
        <w:ind w:leftChars="0"/>
        <w:jc w:val="both"/>
        <w:rPr>
          <w:b/>
          <w:color w:val="000000" w:themeColor="text1"/>
          <w:u w:val="single"/>
          <w:lang w:val="en-US"/>
        </w:rPr>
      </w:pPr>
    </w:p>
    <w:p w14:paraId="1B4F3426" w14:textId="77777777" w:rsidR="00AA59BF" w:rsidRPr="00962E7F" w:rsidRDefault="00AA59BF" w:rsidP="00AA59BF">
      <w:pPr>
        <w:spacing w:after="0"/>
        <w:jc w:val="both"/>
        <w:rPr>
          <w:b/>
          <w:u w:val="single"/>
          <w:lang w:val="en-US"/>
        </w:rPr>
      </w:pPr>
      <w:r w:rsidRPr="00962E7F">
        <w:rPr>
          <w:rFonts w:hint="eastAsia"/>
          <w:b/>
          <w:u w:val="single"/>
          <w:lang w:val="en-US"/>
        </w:rPr>
        <w:t>Pro</w:t>
      </w:r>
      <w:r w:rsidRPr="00962E7F">
        <w:rPr>
          <w:b/>
          <w:u w:val="single"/>
          <w:lang w:val="en-US"/>
        </w:rPr>
        <w:t>posal</w:t>
      </w:r>
      <w:r>
        <w:rPr>
          <w:b/>
          <w:u w:val="single"/>
          <w:lang w:val="en-US"/>
        </w:rPr>
        <w:t xml:space="preserve"> 5: </w:t>
      </w:r>
      <w:r>
        <w:rPr>
          <w:rFonts w:hint="eastAsia"/>
          <w:b/>
          <w:u w:val="single"/>
          <w:lang w:val="en-US"/>
        </w:rPr>
        <w:t xml:space="preserve">To reflect the </w:t>
      </w:r>
      <w:r>
        <w:rPr>
          <w:b/>
          <w:u w:val="single"/>
          <w:lang w:val="en-US"/>
        </w:rPr>
        <w:t xml:space="preserve">higher </w:t>
      </w:r>
      <w:r>
        <w:rPr>
          <w:rFonts w:hint="eastAsia"/>
          <w:b/>
          <w:u w:val="single"/>
          <w:lang w:val="en-US"/>
        </w:rPr>
        <w:t>power consumption of receiver architecture</w:t>
      </w:r>
      <w:r>
        <w:rPr>
          <w:b/>
          <w:u w:val="single"/>
          <w:lang w:val="en-US"/>
        </w:rPr>
        <w:t>s for various waveform e.g., OFDMA-based signal, FSK waveform, the following approaches should be considered for LR power model.</w:t>
      </w:r>
    </w:p>
    <w:p w14:paraId="489050A0" w14:textId="77777777" w:rsidR="00AA59BF" w:rsidRPr="00962E7F" w:rsidRDefault="00AA59BF" w:rsidP="00AA59BF">
      <w:pPr>
        <w:pStyle w:val="a3"/>
        <w:numPr>
          <w:ilvl w:val="0"/>
          <w:numId w:val="3"/>
        </w:numPr>
        <w:spacing w:after="0"/>
        <w:ind w:leftChars="0"/>
        <w:jc w:val="both"/>
        <w:rPr>
          <w:b/>
          <w:u w:val="single"/>
          <w:lang w:val="en-US"/>
        </w:rPr>
      </w:pPr>
      <w:r>
        <w:rPr>
          <w:b/>
          <w:u w:val="single"/>
          <w:lang w:val="en-US"/>
        </w:rPr>
        <w:t>Company can use higher on/off power for LR, and the details for assumed receiver architecture should be provided.</w:t>
      </w:r>
    </w:p>
    <w:p w14:paraId="6371D427" w14:textId="77777777" w:rsidR="00AA59BF" w:rsidRPr="002528BC" w:rsidRDefault="00AA59BF" w:rsidP="00AA59BF">
      <w:pPr>
        <w:pStyle w:val="a3"/>
        <w:numPr>
          <w:ilvl w:val="0"/>
          <w:numId w:val="3"/>
        </w:numPr>
        <w:ind w:leftChars="0"/>
        <w:rPr>
          <w:b/>
          <w:u w:val="single"/>
          <w:lang w:val="en-US"/>
        </w:rPr>
      </w:pPr>
      <w:r>
        <w:rPr>
          <w:b/>
          <w:u w:val="single"/>
          <w:lang w:val="en-US"/>
        </w:rPr>
        <w:t>Candidates of LR power model for higher power-consumed LR can be added. e.g., 10, 20, 40 for on-state of LR.</w:t>
      </w:r>
    </w:p>
    <w:p w14:paraId="20E4C7B1" w14:textId="77777777" w:rsidR="00AA59BF" w:rsidRDefault="00AA59BF" w:rsidP="00AA59BF">
      <w:pPr>
        <w:jc w:val="both"/>
        <w:rPr>
          <w:b/>
          <w:u w:val="single"/>
          <w:lang w:val="en-US"/>
        </w:rPr>
      </w:pPr>
      <w:r w:rsidRPr="005636F0">
        <w:rPr>
          <w:rFonts w:hint="eastAsia"/>
          <w:b/>
          <w:u w:val="single"/>
          <w:lang w:val="en-US"/>
        </w:rPr>
        <w:t>Proposal</w:t>
      </w:r>
      <w:r>
        <w:rPr>
          <w:b/>
          <w:u w:val="single"/>
          <w:lang w:val="en-US"/>
        </w:rPr>
        <w:t xml:space="preserve"> 6</w:t>
      </w:r>
      <w:r w:rsidRPr="005636F0">
        <w:rPr>
          <w:b/>
          <w:u w:val="single"/>
          <w:lang w:val="en-US"/>
        </w:rPr>
        <w:t xml:space="preserve">: </w:t>
      </w:r>
      <w:r>
        <w:rPr>
          <w:b/>
          <w:u w:val="single"/>
          <w:lang w:val="en-US"/>
        </w:rPr>
        <w:t>S</w:t>
      </w:r>
      <w:r w:rsidRPr="00AC2054">
        <w:rPr>
          <w:b/>
          <w:u w:val="single"/>
          <w:lang w:val="en-US"/>
        </w:rPr>
        <w:t>tudy how to reduce the average latency</w:t>
      </w:r>
      <w:r>
        <w:rPr>
          <w:b/>
          <w:u w:val="single"/>
          <w:lang w:val="en-US"/>
        </w:rPr>
        <w:t xml:space="preserve"> when LP-WUS is introduced.</w:t>
      </w:r>
    </w:p>
    <w:p w14:paraId="03CD9DE2" w14:textId="77777777" w:rsidR="00AA59BF" w:rsidRPr="009F2EC9" w:rsidRDefault="00AA59BF" w:rsidP="00AA59BF">
      <w:pPr>
        <w:jc w:val="both"/>
        <w:rPr>
          <w:b/>
          <w:u w:val="single"/>
          <w:lang w:val="en-US"/>
        </w:rPr>
      </w:pPr>
      <w:r w:rsidRPr="009F2EC9">
        <w:rPr>
          <w:b/>
          <w:u w:val="single"/>
          <w:lang w:val="en-US"/>
        </w:rPr>
        <w:t>Proposal</w:t>
      </w:r>
      <w:r w:rsidRPr="00FE24D0">
        <w:rPr>
          <w:b/>
          <w:u w:val="single"/>
          <w:lang w:val="en-US"/>
        </w:rPr>
        <w:t xml:space="preserve"> </w:t>
      </w:r>
      <w:r>
        <w:rPr>
          <w:b/>
          <w:u w:val="single"/>
          <w:lang w:val="en-US"/>
        </w:rPr>
        <w:t>7</w:t>
      </w:r>
      <w:r w:rsidRPr="00FE24D0">
        <w:rPr>
          <w:b/>
          <w:u w:val="single"/>
          <w:lang w:val="en-US"/>
        </w:rPr>
        <w:t xml:space="preserve">: </w:t>
      </w:r>
      <w:r w:rsidRPr="00F40650">
        <w:rPr>
          <w:b/>
          <w:u w:val="single"/>
          <w:lang w:val="en-US"/>
        </w:rPr>
        <w:t>Further s</w:t>
      </w:r>
      <w:r>
        <w:rPr>
          <w:b/>
          <w:u w:val="single"/>
          <w:lang w:val="en-US"/>
        </w:rPr>
        <w:t>tudy hardware assumptions to receive MC-OOK with the flatten spectrum.</w:t>
      </w:r>
    </w:p>
    <w:p w14:paraId="022E8CA5" w14:textId="77777777" w:rsidR="00AA59BF" w:rsidRPr="00152691" w:rsidRDefault="00AA59BF" w:rsidP="00AA59BF">
      <w:pPr>
        <w:jc w:val="both"/>
        <w:rPr>
          <w:b/>
          <w:u w:val="single"/>
          <w:lang w:val="en-US"/>
        </w:rPr>
      </w:pPr>
      <w:r w:rsidRPr="009F2EC9">
        <w:rPr>
          <w:b/>
          <w:u w:val="single"/>
          <w:lang w:val="en-US"/>
        </w:rPr>
        <w:t>Proposal</w:t>
      </w:r>
      <w:r w:rsidRPr="00FE24D0">
        <w:rPr>
          <w:b/>
          <w:u w:val="single"/>
          <w:lang w:val="en-US"/>
        </w:rPr>
        <w:t xml:space="preserve"> </w:t>
      </w:r>
      <w:r>
        <w:rPr>
          <w:b/>
          <w:u w:val="single"/>
          <w:lang w:val="en-US"/>
        </w:rPr>
        <w:t>8</w:t>
      </w:r>
      <w:r w:rsidRPr="00FE24D0">
        <w:rPr>
          <w:b/>
          <w:u w:val="single"/>
          <w:lang w:val="en-US"/>
        </w:rPr>
        <w:t xml:space="preserve">: </w:t>
      </w:r>
      <w:r>
        <w:rPr>
          <w:b/>
          <w:u w:val="single"/>
          <w:lang w:val="en-US"/>
        </w:rPr>
        <w:t>It is necessary to discuss the benefits of Manchester coding and the condition to obtain that benefits due to M</w:t>
      </w:r>
      <w:r w:rsidRPr="00F40650">
        <w:rPr>
          <w:b/>
          <w:u w:val="single"/>
          <w:lang w:val="en-US"/>
        </w:rPr>
        <w:t>anchester coding</w:t>
      </w:r>
      <w:r>
        <w:rPr>
          <w:b/>
          <w:u w:val="single"/>
          <w:lang w:val="en-US"/>
        </w:rPr>
        <w:t xml:space="preserve"> for MC-OOK based LP-WUS design.</w:t>
      </w:r>
    </w:p>
    <w:p w14:paraId="4ED6497E" w14:textId="77777777" w:rsidR="00AA59BF" w:rsidRPr="003B7445" w:rsidRDefault="00AA59BF" w:rsidP="00AA59BF">
      <w:pPr>
        <w:spacing w:after="0"/>
        <w:jc w:val="both"/>
        <w:rPr>
          <w:b/>
          <w:u w:val="single"/>
          <w:lang w:val="en-US"/>
        </w:rPr>
      </w:pPr>
      <w:r w:rsidRPr="00D02D25">
        <w:rPr>
          <w:b/>
          <w:u w:val="single"/>
          <w:lang w:val="en-US"/>
        </w:rPr>
        <w:t>Proposal 9: Further discuss LP-SS design to make sure the LR can detect the designed LP-WUS within the acceptable clock error range</w:t>
      </w:r>
      <w:r>
        <w:rPr>
          <w:lang w:val="en-US"/>
        </w:rPr>
        <w:t>.</w:t>
      </w:r>
    </w:p>
    <w:p w14:paraId="0DCE3F6B" w14:textId="77777777" w:rsidR="00AA59BF" w:rsidRDefault="00AA59BF" w:rsidP="00AA59BF">
      <w:pPr>
        <w:pStyle w:val="a3"/>
        <w:numPr>
          <w:ilvl w:val="0"/>
          <w:numId w:val="4"/>
        </w:numPr>
        <w:spacing w:after="0"/>
        <w:ind w:leftChars="0"/>
        <w:jc w:val="both"/>
        <w:rPr>
          <w:b/>
          <w:u w:val="single"/>
          <w:lang w:val="en-US"/>
        </w:rPr>
      </w:pPr>
      <w:r w:rsidRPr="003B7445">
        <w:rPr>
          <w:b/>
          <w:u w:val="single"/>
          <w:lang w:val="en-US"/>
        </w:rPr>
        <w:t xml:space="preserve">LP-SS </w:t>
      </w:r>
      <w:r>
        <w:rPr>
          <w:b/>
          <w:u w:val="single"/>
          <w:lang w:val="en-US"/>
        </w:rPr>
        <w:t>periodicity.</w:t>
      </w:r>
    </w:p>
    <w:p w14:paraId="3C63B1C8" w14:textId="77777777" w:rsidR="00AA59BF" w:rsidRDefault="00AA59BF" w:rsidP="00AA59BF">
      <w:pPr>
        <w:pStyle w:val="a3"/>
        <w:numPr>
          <w:ilvl w:val="0"/>
          <w:numId w:val="4"/>
        </w:numPr>
        <w:spacing w:after="0"/>
        <w:ind w:leftChars="0"/>
        <w:jc w:val="both"/>
        <w:rPr>
          <w:b/>
          <w:u w:val="single"/>
          <w:lang w:val="en-US"/>
        </w:rPr>
      </w:pPr>
      <w:r>
        <w:rPr>
          <w:b/>
          <w:u w:val="single"/>
          <w:lang w:val="en-US"/>
        </w:rPr>
        <w:t>Residual error after synchronization with LP-SS.</w:t>
      </w:r>
    </w:p>
    <w:p w14:paraId="57A80B30" w14:textId="77777777" w:rsidR="00AA59BF" w:rsidRPr="009F2EC9" w:rsidRDefault="00AA59BF" w:rsidP="00AA59BF">
      <w:pPr>
        <w:pStyle w:val="a3"/>
        <w:spacing w:after="0"/>
        <w:ind w:leftChars="0"/>
        <w:jc w:val="both"/>
        <w:rPr>
          <w:b/>
          <w:u w:val="single"/>
          <w:lang w:val="en-US"/>
        </w:rPr>
      </w:pPr>
    </w:p>
    <w:p w14:paraId="34852C7B" w14:textId="50F52A21" w:rsidR="00AA59BF" w:rsidRPr="005D2D4A" w:rsidRDefault="00AA59BF" w:rsidP="005D2D4A">
      <w:pPr>
        <w:jc w:val="both"/>
        <w:rPr>
          <w:b/>
          <w:u w:val="single"/>
          <w:lang w:val="en-US"/>
        </w:rPr>
      </w:pPr>
      <w:r w:rsidRPr="001F328D">
        <w:rPr>
          <w:b/>
          <w:u w:val="single"/>
          <w:lang w:val="en-US"/>
        </w:rPr>
        <w:t xml:space="preserve">Proposal </w:t>
      </w:r>
      <w:r>
        <w:rPr>
          <w:b/>
          <w:u w:val="single"/>
          <w:lang w:val="en-US"/>
        </w:rPr>
        <w:t>10</w:t>
      </w:r>
      <w:r w:rsidRPr="001F328D">
        <w:rPr>
          <w:b/>
          <w:u w:val="single"/>
          <w:lang w:val="en-US"/>
        </w:rPr>
        <w:t>: The presence of LNA should be reflected to select the NF value for link budget evaluation.</w:t>
      </w:r>
    </w:p>
    <w:p w14:paraId="64F70DE2" w14:textId="77777777" w:rsidR="002859A5" w:rsidRDefault="002859A5" w:rsidP="00E934D8">
      <w:pPr>
        <w:pStyle w:val="1"/>
        <w:numPr>
          <w:ilvl w:val="0"/>
          <w:numId w:val="1"/>
        </w:numPr>
        <w:pBdr>
          <w:top w:val="single" w:sz="12" w:space="3" w:color="auto"/>
        </w:pBdr>
        <w:tabs>
          <w:tab w:val="clear" w:pos="426"/>
        </w:tabs>
        <w:overflowPunct/>
        <w:autoSpaceDE/>
        <w:autoSpaceDN/>
        <w:adjustRightInd/>
        <w:spacing w:before="240" w:after="180" w:line="240" w:lineRule="auto"/>
        <w:ind w:left="432" w:hanging="432"/>
        <w:jc w:val="both"/>
        <w:textAlignment w:val="auto"/>
        <w:rPr>
          <w:szCs w:val="20"/>
          <w:lang w:val="en-US"/>
        </w:rPr>
      </w:pPr>
      <w:r>
        <w:rPr>
          <w:szCs w:val="20"/>
          <w:lang w:val="en-US"/>
        </w:rPr>
        <w:t>Reference</w:t>
      </w:r>
    </w:p>
    <w:p w14:paraId="74DC7462" w14:textId="77777777" w:rsidR="002859A5" w:rsidRPr="008F6D56" w:rsidRDefault="002859A5" w:rsidP="002859A5">
      <w:pPr>
        <w:pStyle w:val="Reference"/>
        <w:tabs>
          <w:tab w:val="num" w:pos="360"/>
        </w:tabs>
        <w:overflowPunct/>
        <w:autoSpaceDE/>
        <w:autoSpaceDN/>
        <w:adjustRightInd/>
        <w:spacing w:after="60"/>
        <w:ind w:left="360" w:hanging="360"/>
        <w:jc w:val="left"/>
        <w:textAlignment w:val="auto"/>
        <w:rPr>
          <w:rFonts w:ascii="Times New Roman" w:hAnsi="Times New Roman"/>
          <w:lang w:eastAsia="ar-SA"/>
        </w:rPr>
      </w:pPr>
      <w:bookmarkStart w:id="4" w:name="_Ref92278331"/>
      <w:r w:rsidRPr="00B50125">
        <w:rPr>
          <w:rFonts w:ascii="Times New Roman" w:hAnsi="Times New Roman"/>
          <w:lang w:eastAsia="ar-SA"/>
        </w:rPr>
        <w:t>[1]</w:t>
      </w:r>
      <w:r w:rsidRPr="008F6D56">
        <w:rPr>
          <w:rFonts w:ascii="Times New Roman" w:hAnsi="Times New Roman"/>
          <w:lang w:eastAsia="ar-SA"/>
        </w:rPr>
        <w:t xml:space="preserve"> RP-222644, “Revised SID: Study on low-power Wake-up Signal and Receiver for NR”, RAN#97e, vivo.</w:t>
      </w:r>
      <w:bookmarkEnd w:id="4"/>
    </w:p>
    <w:p w14:paraId="1648BF5B" w14:textId="7D597054" w:rsidR="00B50125" w:rsidRPr="00B50125" w:rsidRDefault="00B50125" w:rsidP="004C3133">
      <w:pPr>
        <w:pStyle w:val="Reference"/>
        <w:tabs>
          <w:tab w:val="num" w:pos="142"/>
        </w:tabs>
        <w:overflowPunct/>
        <w:autoSpaceDE/>
        <w:autoSpaceDN/>
        <w:adjustRightInd/>
        <w:spacing w:after="60"/>
        <w:ind w:left="284" w:hanging="284"/>
        <w:jc w:val="left"/>
        <w:textAlignment w:val="auto"/>
        <w:rPr>
          <w:rFonts w:ascii="Times New Roman" w:hAnsi="Times New Roman"/>
          <w:lang w:eastAsia="ar-SA"/>
        </w:rPr>
      </w:pPr>
      <w:r>
        <w:rPr>
          <w:rFonts w:ascii="Times New Roman" w:hAnsi="Times New Roman" w:hint="cs"/>
          <w:lang w:eastAsia="ar-SA"/>
        </w:rPr>
        <w:t>[</w:t>
      </w:r>
      <w:r>
        <w:rPr>
          <w:rFonts w:ascii="Times New Roman" w:hAnsi="Times New Roman"/>
          <w:lang w:eastAsia="ar-SA"/>
        </w:rPr>
        <w:t xml:space="preserve">2] </w:t>
      </w:r>
      <w:r>
        <w:rPr>
          <w:rFonts w:ascii="Times New Roman" w:hAnsi="Times New Roman" w:hint="cs"/>
          <w:lang w:eastAsia="ar-SA"/>
        </w:rPr>
        <w:t>Chair</w:t>
      </w:r>
      <w:r>
        <w:rPr>
          <w:rFonts w:ascii="Times New Roman" w:hAnsi="Times New Roman"/>
          <w:lang w:eastAsia="ar-SA"/>
        </w:rPr>
        <w:t xml:space="preserve">’s notes RAN1#112bis-e eom3, </w:t>
      </w:r>
      <w:r w:rsidRPr="00B50125">
        <w:rPr>
          <w:rFonts w:ascii="Times New Roman" w:hAnsi="Times New Roman"/>
          <w:lang w:eastAsia="ar-SA"/>
        </w:rPr>
        <w:t>https://www.3gpp.org/ftp/tsg_ran/WG1_RL1/TSGR1_112b-e/Inbox/Chair_notes/</w:t>
      </w:r>
    </w:p>
    <w:p w14:paraId="45A7E0E5" w14:textId="0D307016" w:rsidR="004C3133" w:rsidRDefault="00B50125" w:rsidP="004C3133">
      <w:pPr>
        <w:pStyle w:val="Reference"/>
        <w:tabs>
          <w:tab w:val="num" w:pos="142"/>
        </w:tabs>
        <w:overflowPunct/>
        <w:autoSpaceDE/>
        <w:autoSpaceDN/>
        <w:adjustRightInd/>
        <w:spacing w:after="60"/>
        <w:ind w:left="284" w:hanging="284"/>
        <w:jc w:val="left"/>
        <w:textAlignment w:val="auto"/>
        <w:rPr>
          <w:rFonts w:ascii="Times New Roman" w:hAnsi="Times New Roman"/>
          <w:lang w:eastAsia="ar-SA"/>
        </w:rPr>
      </w:pPr>
      <w:r>
        <w:rPr>
          <w:rFonts w:ascii="Times New Roman" w:hAnsi="Times New Roman" w:hint="cs"/>
          <w:lang w:eastAsia="ar-SA"/>
        </w:rPr>
        <w:t>[3</w:t>
      </w:r>
      <w:r w:rsidR="004C3133">
        <w:rPr>
          <w:rFonts w:ascii="Times New Roman" w:hAnsi="Times New Roman" w:hint="cs"/>
          <w:lang w:eastAsia="ar-SA"/>
        </w:rPr>
        <w:t>] Chair</w:t>
      </w:r>
      <w:r w:rsidR="004C3133">
        <w:rPr>
          <w:rFonts w:ascii="Times New Roman" w:hAnsi="Times New Roman"/>
          <w:lang w:eastAsia="ar-SA"/>
        </w:rPr>
        <w:t xml:space="preserve">’s notes RAN1#112 eom4, </w:t>
      </w:r>
      <w:r w:rsidR="004C3133" w:rsidRPr="004C3133">
        <w:rPr>
          <w:rFonts w:ascii="Times New Roman" w:hAnsi="Times New Roman"/>
          <w:lang w:eastAsia="ar-SA"/>
        </w:rPr>
        <w:t>https://www.3gpp.org/ftp/tsg_ran/WG1_RL1/TSGR1_112/Inbox/Chair_notes</w:t>
      </w:r>
    </w:p>
    <w:p w14:paraId="7612D551" w14:textId="582F49A0" w:rsidR="004C3133" w:rsidRPr="00B50125" w:rsidRDefault="00B50125" w:rsidP="00B50125">
      <w:pPr>
        <w:pStyle w:val="Reference"/>
        <w:tabs>
          <w:tab w:val="num" w:pos="142"/>
        </w:tabs>
        <w:overflowPunct/>
        <w:autoSpaceDE/>
        <w:autoSpaceDN/>
        <w:adjustRightInd/>
        <w:spacing w:after="60"/>
        <w:ind w:left="284" w:hanging="284"/>
        <w:jc w:val="left"/>
        <w:textAlignment w:val="auto"/>
        <w:rPr>
          <w:rFonts w:ascii="Times New Roman" w:hAnsi="Times New Roman"/>
          <w:lang w:val="en-GB" w:eastAsia="ar-SA"/>
        </w:rPr>
      </w:pPr>
      <w:r>
        <w:rPr>
          <w:rFonts w:ascii="Times New Roman" w:hAnsi="Times New Roman" w:hint="cs"/>
          <w:lang w:eastAsia="ar-SA"/>
        </w:rPr>
        <w:t>[4</w:t>
      </w:r>
      <w:r w:rsidR="009C5256">
        <w:rPr>
          <w:rFonts w:ascii="Times New Roman" w:hAnsi="Times New Roman" w:hint="cs"/>
          <w:lang w:eastAsia="ar-SA"/>
        </w:rPr>
        <w:t>]</w:t>
      </w:r>
      <w:r w:rsidR="009C5256" w:rsidRPr="009C5256">
        <w:rPr>
          <w:rFonts w:eastAsiaTheme="minorEastAsia" w:hAnsi="맑은 고딕" w:cstheme="minorBidi" w:hint="eastAsia"/>
          <w:color w:val="000000" w:themeColor="text1"/>
          <w:kern w:val="24"/>
          <w:lang w:val="en-GB" w:eastAsia="ko-KR"/>
        </w:rPr>
        <w:t xml:space="preserve"> </w:t>
      </w:r>
      <w:r w:rsidR="009C5256" w:rsidRPr="009C5256">
        <w:rPr>
          <w:rFonts w:ascii="Times New Roman" w:hAnsi="Times New Roman"/>
          <w:lang w:val="en-GB" w:eastAsia="ar-SA"/>
        </w:rPr>
        <w:t xml:space="preserve">N. Mazloum and O. Edfors, "Interference-Free OFDM Embedding of Wake-Up Signals for Low-Power Wake-Up Receivers," in IEEE Transactions on Green Communications and Networking, vol. 4, </w:t>
      </w:r>
      <w:r w:rsidR="008A4F0E">
        <w:rPr>
          <w:rFonts w:ascii="Times New Roman" w:hAnsi="Times New Roman"/>
          <w:lang w:val="en-GB" w:eastAsia="ar-SA"/>
        </w:rPr>
        <w:t>no. 3, pp. 669-677, Sep. 2020.</w:t>
      </w:r>
    </w:p>
    <w:sectPr w:rsidR="004C3133" w:rsidRPr="00B50125" w:rsidSect="00265273">
      <w:pgSz w:w="11906" w:h="16838"/>
      <w:pgMar w:top="1701" w:right="1133" w:bottom="1440" w:left="1134"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3F4F75" w14:textId="77777777" w:rsidR="001334E6" w:rsidRDefault="001334E6" w:rsidP="00962E7F">
      <w:pPr>
        <w:spacing w:after="0"/>
      </w:pPr>
      <w:r>
        <w:separator/>
      </w:r>
    </w:p>
  </w:endnote>
  <w:endnote w:type="continuationSeparator" w:id="0">
    <w:p w14:paraId="14CBED40" w14:textId="77777777" w:rsidR="001334E6" w:rsidRDefault="001334E6" w:rsidP="00962E7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Yu Gothic Medium">
    <w:panose1 w:val="020B05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SimSu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32B1F8" w14:textId="77777777" w:rsidR="001334E6" w:rsidRDefault="001334E6" w:rsidP="00962E7F">
      <w:pPr>
        <w:spacing w:after="0"/>
      </w:pPr>
      <w:r>
        <w:separator/>
      </w:r>
    </w:p>
  </w:footnote>
  <w:footnote w:type="continuationSeparator" w:id="0">
    <w:p w14:paraId="605CAB24" w14:textId="77777777" w:rsidR="001334E6" w:rsidRDefault="001334E6" w:rsidP="00962E7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270DB"/>
    <w:multiLevelType w:val="multilevel"/>
    <w:tmpl w:val="04027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6FC2683"/>
    <w:multiLevelType w:val="hybridMultilevel"/>
    <w:tmpl w:val="4C467DA4"/>
    <w:lvl w:ilvl="0" w:tplc="5DFAD12A">
      <w:start w:val="1"/>
      <w:numFmt w:val="bullet"/>
      <w:lvlText w:val="•"/>
      <w:lvlJc w:val="left"/>
      <w:pPr>
        <w:ind w:left="800" w:hanging="400"/>
      </w:pPr>
      <w:rPr>
        <w:rFonts w:ascii="맑은 고딕" w:eastAsia="맑은 고딕" w:hAnsi="맑은 고딕" w:hint="eastAsia"/>
        <w:lang w:val="en-GB"/>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3"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3936F38"/>
    <w:multiLevelType w:val="multilevel"/>
    <w:tmpl w:val="23936F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4C71F81"/>
    <w:multiLevelType w:val="multilevel"/>
    <w:tmpl w:val="CBD69020"/>
    <w:lvl w:ilvl="0">
      <w:start w:val="1"/>
      <w:numFmt w:val="decimal"/>
      <w:lvlText w:val="%1)"/>
      <w:lvlJc w:val="left"/>
      <w:pPr>
        <w:ind w:left="420" w:hanging="420"/>
      </w:pPr>
      <w:rPr>
        <w:rFonts w:ascii="Times New Roman" w:eastAsia="바탕" w:hAnsi="Times New Roman" w:cs="Times New Roman"/>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D9F62E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7" w15:restartNumberingAfterBreak="0">
    <w:nsid w:val="2E291D71"/>
    <w:multiLevelType w:val="multilevel"/>
    <w:tmpl w:val="4984D030"/>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8" w15:restartNumberingAfterBreak="0">
    <w:nsid w:val="313D346E"/>
    <w:multiLevelType w:val="hybridMultilevel"/>
    <w:tmpl w:val="31C48C32"/>
    <w:lvl w:ilvl="0" w:tplc="232EF542">
      <w:numFmt w:val="bullet"/>
      <w:lvlText w:val="-"/>
      <w:lvlJc w:val="left"/>
      <w:rPr>
        <w:rFonts w:ascii="Times New Roman" w:eastAsia="맑은 고딕"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93326F9"/>
    <w:multiLevelType w:val="hybridMultilevel"/>
    <w:tmpl w:val="D2769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FFD1B6B"/>
    <w:multiLevelType w:val="multilevel"/>
    <w:tmpl w:val="3FFD1B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44762889"/>
    <w:multiLevelType w:val="multilevel"/>
    <w:tmpl w:val="44762889"/>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45E06EA4"/>
    <w:multiLevelType w:val="multilevel"/>
    <w:tmpl w:val="65C0F16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500B694E"/>
    <w:multiLevelType w:val="hybridMultilevel"/>
    <w:tmpl w:val="0E2E595C"/>
    <w:lvl w:ilvl="0" w:tplc="1422B082">
      <w:start w:val="1"/>
      <w:numFmt w:val="bullet"/>
      <w:lvlText w:val="•"/>
      <w:lvlJc w:val="left"/>
      <w:pPr>
        <w:ind w:left="800" w:hanging="400"/>
      </w:pPr>
      <w:rPr>
        <w:rFonts w:ascii="맑은 고딕" w:eastAsia="맑은 고딕" w:hAnsi="맑은 고딕" w:hint="eastAsia"/>
      </w:rPr>
    </w:lvl>
    <w:lvl w:ilvl="1" w:tplc="5C6C2CFC">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503120C4"/>
    <w:multiLevelType w:val="hybridMultilevel"/>
    <w:tmpl w:val="5FE43788"/>
    <w:lvl w:ilvl="0" w:tplc="1422B082">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526B28BB"/>
    <w:multiLevelType w:val="multilevel"/>
    <w:tmpl w:val="526B28BB"/>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59F30632"/>
    <w:multiLevelType w:val="multilevel"/>
    <w:tmpl w:val="ABCE87D6"/>
    <w:lvl w:ilvl="0">
      <w:start w:val="1"/>
      <w:numFmt w:val="bullet"/>
      <w:lvlText w:val="-"/>
      <w:lvlJc w:val="left"/>
      <w:pPr>
        <w:ind w:left="420" w:hanging="420"/>
      </w:pPr>
      <w:rPr>
        <w:rFonts w:ascii="Yu Gothic Medium" w:eastAsia="Yu Gothic Medium" w:hAnsi="Yu Gothic Medium"/>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1" w15:restartNumberingAfterBreak="0">
    <w:nsid w:val="6FDB68A2"/>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2" w15:restartNumberingAfterBreak="0">
    <w:nsid w:val="79883232"/>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3" w15:restartNumberingAfterBreak="0">
    <w:nsid w:val="7A863626"/>
    <w:multiLevelType w:val="hybridMultilevel"/>
    <w:tmpl w:val="FB7C775C"/>
    <w:lvl w:ilvl="0" w:tplc="1422B082">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7D515757"/>
    <w:multiLevelType w:val="hybridMultilevel"/>
    <w:tmpl w:val="14ECFB9C"/>
    <w:lvl w:ilvl="0" w:tplc="DBDAC98C">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F3F67AC"/>
    <w:multiLevelType w:val="multilevel"/>
    <w:tmpl w:val="7F3F67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
  </w:num>
  <w:num w:numId="2">
    <w:abstractNumId w:val="0"/>
  </w:num>
  <w:num w:numId="3">
    <w:abstractNumId w:val="14"/>
  </w:num>
  <w:num w:numId="4">
    <w:abstractNumId w:val="15"/>
  </w:num>
  <w:num w:numId="5">
    <w:abstractNumId w:val="3"/>
  </w:num>
  <w:num w:numId="6">
    <w:abstractNumId w:val="11"/>
  </w:num>
  <w:num w:numId="7">
    <w:abstractNumId w:val="26"/>
  </w:num>
  <w:num w:numId="8">
    <w:abstractNumId w:val="13"/>
  </w:num>
  <w:num w:numId="9">
    <w:abstractNumId w:val="4"/>
  </w:num>
  <w:num w:numId="10">
    <w:abstractNumId w:val="23"/>
  </w:num>
  <w:num w:numId="11">
    <w:abstractNumId w:val="1"/>
  </w:num>
  <w:num w:numId="12">
    <w:abstractNumId w:val="24"/>
  </w:num>
  <w:num w:numId="13">
    <w:abstractNumId w:val="16"/>
  </w:num>
  <w:num w:numId="14">
    <w:abstractNumId w:val="8"/>
  </w:num>
  <w:num w:numId="15">
    <w:abstractNumId w:val="10"/>
  </w:num>
  <w:num w:numId="16">
    <w:abstractNumId w:val="17"/>
  </w:num>
  <w:num w:numId="17">
    <w:abstractNumId w:val="2"/>
  </w:num>
  <w:num w:numId="18">
    <w:abstractNumId w:val="19"/>
  </w:num>
  <w:num w:numId="19">
    <w:abstractNumId w:val="18"/>
  </w:num>
  <w:num w:numId="20">
    <w:abstractNumId w:val="12"/>
  </w:num>
  <w:num w:numId="21">
    <w:abstractNumId w:val="21"/>
  </w:num>
  <w:num w:numId="22">
    <w:abstractNumId w:val="5"/>
  </w:num>
  <w:num w:numId="23">
    <w:abstractNumId w:val="9"/>
  </w:num>
  <w:num w:numId="24">
    <w:abstractNumId w:val="25"/>
  </w:num>
  <w:num w:numId="25">
    <w:abstractNumId w:val="20"/>
  </w:num>
  <w:num w:numId="26">
    <w:abstractNumId w:val="22"/>
  </w:num>
  <w:num w:numId="27">
    <w:abstractNumId w:val="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1"/>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5273"/>
    <w:rsid w:val="00002FA4"/>
    <w:rsid w:val="000069DD"/>
    <w:rsid w:val="00011187"/>
    <w:rsid w:val="00016218"/>
    <w:rsid w:val="00030108"/>
    <w:rsid w:val="0003186E"/>
    <w:rsid w:val="00034372"/>
    <w:rsid w:val="00040487"/>
    <w:rsid w:val="00040CB1"/>
    <w:rsid w:val="0004279B"/>
    <w:rsid w:val="0004721D"/>
    <w:rsid w:val="00060672"/>
    <w:rsid w:val="00062CFD"/>
    <w:rsid w:val="00063EA5"/>
    <w:rsid w:val="000706E3"/>
    <w:rsid w:val="000727AC"/>
    <w:rsid w:val="0007644E"/>
    <w:rsid w:val="000772D4"/>
    <w:rsid w:val="000828CA"/>
    <w:rsid w:val="00082BD2"/>
    <w:rsid w:val="000873C3"/>
    <w:rsid w:val="0009257A"/>
    <w:rsid w:val="00092F93"/>
    <w:rsid w:val="0009770D"/>
    <w:rsid w:val="000A375E"/>
    <w:rsid w:val="000A4AFC"/>
    <w:rsid w:val="000A4C5F"/>
    <w:rsid w:val="000A556A"/>
    <w:rsid w:val="000B1271"/>
    <w:rsid w:val="000C061C"/>
    <w:rsid w:val="000C5A87"/>
    <w:rsid w:val="000C6E72"/>
    <w:rsid w:val="000C6F90"/>
    <w:rsid w:val="000C7858"/>
    <w:rsid w:val="000D2429"/>
    <w:rsid w:val="000D6CBE"/>
    <w:rsid w:val="000D7A29"/>
    <w:rsid w:val="000D7E9C"/>
    <w:rsid w:val="000E060B"/>
    <w:rsid w:val="000E0617"/>
    <w:rsid w:val="000E2E83"/>
    <w:rsid w:val="000F0DED"/>
    <w:rsid w:val="000F3BD3"/>
    <w:rsid w:val="000F42D8"/>
    <w:rsid w:val="000F44B8"/>
    <w:rsid w:val="001023A6"/>
    <w:rsid w:val="00102796"/>
    <w:rsid w:val="0010354C"/>
    <w:rsid w:val="00104750"/>
    <w:rsid w:val="00105FCD"/>
    <w:rsid w:val="00107295"/>
    <w:rsid w:val="00111E0D"/>
    <w:rsid w:val="00117B95"/>
    <w:rsid w:val="001236F4"/>
    <w:rsid w:val="00127AA0"/>
    <w:rsid w:val="001334E6"/>
    <w:rsid w:val="00134432"/>
    <w:rsid w:val="001371A9"/>
    <w:rsid w:val="00141D44"/>
    <w:rsid w:val="00146C4E"/>
    <w:rsid w:val="00147583"/>
    <w:rsid w:val="00152691"/>
    <w:rsid w:val="00153E92"/>
    <w:rsid w:val="0015479C"/>
    <w:rsid w:val="0016649B"/>
    <w:rsid w:val="0017085B"/>
    <w:rsid w:val="00171ACF"/>
    <w:rsid w:val="00172EB8"/>
    <w:rsid w:val="00174943"/>
    <w:rsid w:val="00186CCB"/>
    <w:rsid w:val="001928B3"/>
    <w:rsid w:val="001964F9"/>
    <w:rsid w:val="0019784A"/>
    <w:rsid w:val="001A07AB"/>
    <w:rsid w:val="001A0E0F"/>
    <w:rsid w:val="001A1286"/>
    <w:rsid w:val="001A4187"/>
    <w:rsid w:val="001A65C7"/>
    <w:rsid w:val="001B43F2"/>
    <w:rsid w:val="001B4ADF"/>
    <w:rsid w:val="001B5A11"/>
    <w:rsid w:val="001C2295"/>
    <w:rsid w:val="001C39E0"/>
    <w:rsid w:val="001C3E8B"/>
    <w:rsid w:val="001D4100"/>
    <w:rsid w:val="001D45BB"/>
    <w:rsid w:val="001D50D8"/>
    <w:rsid w:val="001E4060"/>
    <w:rsid w:val="001F328D"/>
    <w:rsid w:val="002033EB"/>
    <w:rsid w:val="00211DFF"/>
    <w:rsid w:val="0021618D"/>
    <w:rsid w:val="00217CCE"/>
    <w:rsid w:val="00223193"/>
    <w:rsid w:val="002262F6"/>
    <w:rsid w:val="002302A8"/>
    <w:rsid w:val="0023102C"/>
    <w:rsid w:val="00241307"/>
    <w:rsid w:val="002477CA"/>
    <w:rsid w:val="002625B0"/>
    <w:rsid w:val="00262CAF"/>
    <w:rsid w:val="00265273"/>
    <w:rsid w:val="0026653C"/>
    <w:rsid w:val="00273E1E"/>
    <w:rsid w:val="0027477B"/>
    <w:rsid w:val="00283C72"/>
    <w:rsid w:val="002859A5"/>
    <w:rsid w:val="00286B66"/>
    <w:rsid w:val="002A5162"/>
    <w:rsid w:val="002A5B7B"/>
    <w:rsid w:val="002B4F37"/>
    <w:rsid w:val="002C04E7"/>
    <w:rsid w:val="002C2962"/>
    <w:rsid w:val="002C334A"/>
    <w:rsid w:val="002D6B13"/>
    <w:rsid w:val="002E3777"/>
    <w:rsid w:val="002F072E"/>
    <w:rsid w:val="002F4084"/>
    <w:rsid w:val="002F54E4"/>
    <w:rsid w:val="002F728F"/>
    <w:rsid w:val="003007D6"/>
    <w:rsid w:val="00302EAC"/>
    <w:rsid w:val="003048FE"/>
    <w:rsid w:val="00306E9F"/>
    <w:rsid w:val="00307176"/>
    <w:rsid w:val="00311073"/>
    <w:rsid w:val="00316C84"/>
    <w:rsid w:val="00324DE1"/>
    <w:rsid w:val="00326C65"/>
    <w:rsid w:val="00330529"/>
    <w:rsid w:val="003339A5"/>
    <w:rsid w:val="0033515D"/>
    <w:rsid w:val="003357A9"/>
    <w:rsid w:val="00347E00"/>
    <w:rsid w:val="00353E1E"/>
    <w:rsid w:val="0035411D"/>
    <w:rsid w:val="003563EF"/>
    <w:rsid w:val="00360850"/>
    <w:rsid w:val="003715F3"/>
    <w:rsid w:val="00373D1B"/>
    <w:rsid w:val="00375A9A"/>
    <w:rsid w:val="00382F9F"/>
    <w:rsid w:val="00385EF2"/>
    <w:rsid w:val="0038640E"/>
    <w:rsid w:val="00390968"/>
    <w:rsid w:val="00392613"/>
    <w:rsid w:val="00392676"/>
    <w:rsid w:val="00392F7B"/>
    <w:rsid w:val="00397442"/>
    <w:rsid w:val="00397526"/>
    <w:rsid w:val="003A053F"/>
    <w:rsid w:val="003A091F"/>
    <w:rsid w:val="003A50F2"/>
    <w:rsid w:val="003B155F"/>
    <w:rsid w:val="003B2F37"/>
    <w:rsid w:val="003B4F65"/>
    <w:rsid w:val="003B7445"/>
    <w:rsid w:val="003C0C09"/>
    <w:rsid w:val="003C0EE8"/>
    <w:rsid w:val="003C4F33"/>
    <w:rsid w:val="003D5535"/>
    <w:rsid w:val="003E1221"/>
    <w:rsid w:val="003E3639"/>
    <w:rsid w:val="003E4F17"/>
    <w:rsid w:val="003E59FC"/>
    <w:rsid w:val="003E5B10"/>
    <w:rsid w:val="003E646C"/>
    <w:rsid w:val="003F4FE7"/>
    <w:rsid w:val="00402809"/>
    <w:rsid w:val="00402ECF"/>
    <w:rsid w:val="00404333"/>
    <w:rsid w:val="004051D2"/>
    <w:rsid w:val="0041373A"/>
    <w:rsid w:val="00422A58"/>
    <w:rsid w:val="0043085C"/>
    <w:rsid w:val="00431B0F"/>
    <w:rsid w:val="004325D3"/>
    <w:rsid w:val="004346AC"/>
    <w:rsid w:val="004351DD"/>
    <w:rsid w:val="0043540C"/>
    <w:rsid w:val="00435B63"/>
    <w:rsid w:val="00450EB4"/>
    <w:rsid w:val="0045293D"/>
    <w:rsid w:val="00454A5E"/>
    <w:rsid w:val="00455AF9"/>
    <w:rsid w:val="00456D08"/>
    <w:rsid w:val="0046434F"/>
    <w:rsid w:val="00465152"/>
    <w:rsid w:val="00466911"/>
    <w:rsid w:val="00470420"/>
    <w:rsid w:val="004704DF"/>
    <w:rsid w:val="00472323"/>
    <w:rsid w:val="00473806"/>
    <w:rsid w:val="00474A98"/>
    <w:rsid w:val="0047667A"/>
    <w:rsid w:val="004869E5"/>
    <w:rsid w:val="00486A0F"/>
    <w:rsid w:val="004944B4"/>
    <w:rsid w:val="004A1D09"/>
    <w:rsid w:val="004A2A16"/>
    <w:rsid w:val="004A415A"/>
    <w:rsid w:val="004B4A7A"/>
    <w:rsid w:val="004B5741"/>
    <w:rsid w:val="004B79EC"/>
    <w:rsid w:val="004C3133"/>
    <w:rsid w:val="004C5B73"/>
    <w:rsid w:val="004D1871"/>
    <w:rsid w:val="004D4F5D"/>
    <w:rsid w:val="004D53D4"/>
    <w:rsid w:val="004D6AE1"/>
    <w:rsid w:val="004E118D"/>
    <w:rsid w:val="004E6769"/>
    <w:rsid w:val="004E69C5"/>
    <w:rsid w:val="004E6B39"/>
    <w:rsid w:val="004F3579"/>
    <w:rsid w:val="004F7278"/>
    <w:rsid w:val="00515237"/>
    <w:rsid w:val="00522BD6"/>
    <w:rsid w:val="005329E8"/>
    <w:rsid w:val="00540116"/>
    <w:rsid w:val="005404B4"/>
    <w:rsid w:val="00554B95"/>
    <w:rsid w:val="00555CE3"/>
    <w:rsid w:val="005611B3"/>
    <w:rsid w:val="00566ADB"/>
    <w:rsid w:val="00570441"/>
    <w:rsid w:val="00582A75"/>
    <w:rsid w:val="00582CD3"/>
    <w:rsid w:val="005915D7"/>
    <w:rsid w:val="00594979"/>
    <w:rsid w:val="005A05D6"/>
    <w:rsid w:val="005A2AD0"/>
    <w:rsid w:val="005A5591"/>
    <w:rsid w:val="005A7281"/>
    <w:rsid w:val="005B0456"/>
    <w:rsid w:val="005B4201"/>
    <w:rsid w:val="005B4C74"/>
    <w:rsid w:val="005C1D69"/>
    <w:rsid w:val="005C7F7A"/>
    <w:rsid w:val="005D2D4A"/>
    <w:rsid w:val="005D405F"/>
    <w:rsid w:val="005D4A41"/>
    <w:rsid w:val="005E7573"/>
    <w:rsid w:val="005F0967"/>
    <w:rsid w:val="005F269D"/>
    <w:rsid w:val="005F2769"/>
    <w:rsid w:val="005F330D"/>
    <w:rsid w:val="005F3BC1"/>
    <w:rsid w:val="005F5771"/>
    <w:rsid w:val="0061347A"/>
    <w:rsid w:val="006178EF"/>
    <w:rsid w:val="0062123C"/>
    <w:rsid w:val="0062207B"/>
    <w:rsid w:val="00625566"/>
    <w:rsid w:val="00625699"/>
    <w:rsid w:val="00625BFB"/>
    <w:rsid w:val="00626CFA"/>
    <w:rsid w:val="00630ABF"/>
    <w:rsid w:val="00633C8B"/>
    <w:rsid w:val="00635B24"/>
    <w:rsid w:val="006363E0"/>
    <w:rsid w:val="0064254F"/>
    <w:rsid w:val="0064273E"/>
    <w:rsid w:val="00645540"/>
    <w:rsid w:val="00646F23"/>
    <w:rsid w:val="0065010A"/>
    <w:rsid w:val="00655246"/>
    <w:rsid w:val="00660F3C"/>
    <w:rsid w:val="006619CD"/>
    <w:rsid w:val="006757CD"/>
    <w:rsid w:val="00675B9C"/>
    <w:rsid w:val="006814F1"/>
    <w:rsid w:val="00683C85"/>
    <w:rsid w:val="00690B64"/>
    <w:rsid w:val="006A0DD6"/>
    <w:rsid w:val="006A3DEB"/>
    <w:rsid w:val="006B03F1"/>
    <w:rsid w:val="006B20D8"/>
    <w:rsid w:val="006C03CD"/>
    <w:rsid w:val="006C0D62"/>
    <w:rsid w:val="006C759F"/>
    <w:rsid w:val="006D29A6"/>
    <w:rsid w:val="006D4A03"/>
    <w:rsid w:val="006E26CE"/>
    <w:rsid w:val="006E4E53"/>
    <w:rsid w:val="006E78EC"/>
    <w:rsid w:val="006E790F"/>
    <w:rsid w:val="006E7F58"/>
    <w:rsid w:val="006F7667"/>
    <w:rsid w:val="00700D1C"/>
    <w:rsid w:val="00702A8D"/>
    <w:rsid w:val="00703848"/>
    <w:rsid w:val="00705C17"/>
    <w:rsid w:val="00712C2A"/>
    <w:rsid w:val="00720D9A"/>
    <w:rsid w:val="0072113B"/>
    <w:rsid w:val="00722593"/>
    <w:rsid w:val="00722A8E"/>
    <w:rsid w:val="00722F8F"/>
    <w:rsid w:val="00725201"/>
    <w:rsid w:val="007256A1"/>
    <w:rsid w:val="007271FB"/>
    <w:rsid w:val="00734445"/>
    <w:rsid w:val="00737CCD"/>
    <w:rsid w:val="00741617"/>
    <w:rsid w:val="00742B61"/>
    <w:rsid w:val="00743187"/>
    <w:rsid w:val="00746E15"/>
    <w:rsid w:val="0075645E"/>
    <w:rsid w:val="00760F4A"/>
    <w:rsid w:val="00765D40"/>
    <w:rsid w:val="007711C5"/>
    <w:rsid w:val="0077478E"/>
    <w:rsid w:val="00775150"/>
    <w:rsid w:val="007752A6"/>
    <w:rsid w:val="00776EB6"/>
    <w:rsid w:val="0077743E"/>
    <w:rsid w:val="007875A1"/>
    <w:rsid w:val="00787D05"/>
    <w:rsid w:val="007A2369"/>
    <w:rsid w:val="007A5B74"/>
    <w:rsid w:val="007B56D1"/>
    <w:rsid w:val="007B70EF"/>
    <w:rsid w:val="007C577F"/>
    <w:rsid w:val="007C5AE4"/>
    <w:rsid w:val="007D2962"/>
    <w:rsid w:val="007D3461"/>
    <w:rsid w:val="007D7E82"/>
    <w:rsid w:val="007E1B55"/>
    <w:rsid w:val="007F01DD"/>
    <w:rsid w:val="00803ACF"/>
    <w:rsid w:val="00805E0B"/>
    <w:rsid w:val="0080724E"/>
    <w:rsid w:val="00815C8D"/>
    <w:rsid w:val="008203F5"/>
    <w:rsid w:val="00825971"/>
    <w:rsid w:val="00833EE4"/>
    <w:rsid w:val="00834F64"/>
    <w:rsid w:val="00846D22"/>
    <w:rsid w:val="0085162D"/>
    <w:rsid w:val="00851BE7"/>
    <w:rsid w:val="0085731D"/>
    <w:rsid w:val="00861A83"/>
    <w:rsid w:val="008675D4"/>
    <w:rsid w:val="00867E8D"/>
    <w:rsid w:val="00870216"/>
    <w:rsid w:val="0087221E"/>
    <w:rsid w:val="00872F8A"/>
    <w:rsid w:val="00874528"/>
    <w:rsid w:val="0087707C"/>
    <w:rsid w:val="008815FF"/>
    <w:rsid w:val="008860B5"/>
    <w:rsid w:val="008903BF"/>
    <w:rsid w:val="008906CC"/>
    <w:rsid w:val="00897CD0"/>
    <w:rsid w:val="008A0106"/>
    <w:rsid w:val="008A4F0E"/>
    <w:rsid w:val="008A5010"/>
    <w:rsid w:val="008A652B"/>
    <w:rsid w:val="008A76F0"/>
    <w:rsid w:val="008B1C26"/>
    <w:rsid w:val="008B271F"/>
    <w:rsid w:val="008B3C7D"/>
    <w:rsid w:val="008B6210"/>
    <w:rsid w:val="008C2DF6"/>
    <w:rsid w:val="008C3D60"/>
    <w:rsid w:val="008C46A4"/>
    <w:rsid w:val="008C6FFA"/>
    <w:rsid w:val="008D4276"/>
    <w:rsid w:val="008D666D"/>
    <w:rsid w:val="008D7480"/>
    <w:rsid w:val="008E36BF"/>
    <w:rsid w:val="008F374F"/>
    <w:rsid w:val="008F6111"/>
    <w:rsid w:val="0090219B"/>
    <w:rsid w:val="009024B5"/>
    <w:rsid w:val="009041D8"/>
    <w:rsid w:val="009044B3"/>
    <w:rsid w:val="0090626A"/>
    <w:rsid w:val="00907EBA"/>
    <w:rsid w:val="009121C9"/>
    <w:rsid w:val="0091229F"/>
    <w:rsid w:val="00912431"/>
    <w:rsid w:val="00916ECA"/>
    <w:rsid w:val="00916FA6"/>
    <w:rsid w:val="00920981"/>
    <w:rsid w:val="00920C9C"/>
    <w:rsid w:val="009225DC"/>
    <w:rsid w:val="00930E75"/>
    <w:rsid w:val="009311B2"/>
    <w:rsid w:val="00932D44"/>
    <w:rsid w:val="00932EC5"/>
    <w:rsid w:val="009349FF"/>
    <w:rsid w:val="00934FE2"/>
    <w:rsid w:val="009373C7"/>
    <w:rsid w:val="009400CC"/>
    <w:rsid w:val="009522AE"/>
    <w:rsid w:val="00954C6F"/>
    <w:rsid w:val="00956EA9"/>
    <w:rsid w:val="0095706D"/>
    <w:rsid w:val="009612AE"/>
    <w:rsid w:val="009615AB"/>
    <w:rsid w:val="00962E7F"/>
    <w:rsid w:val="00963C32"/>
    <w:rsid w:val="00964643"/>
    <w:rsid w:val="00964D45"/>
    <w:rsid w:val="00965BC0"/>
    <w:rsid w:val="00970B94"/>
    <w:rsid w:val="00977632"/>
    <w:rsid w:val="00983DB9"/>
    <w:rsid w:val="00984497"/>
    <w:rsid w:val="009858ED"/>
    <w:rsid w:val="00985B51"/>
    <w:rsid w:val="009864FE"/>
    <w:rsid w:val="00990BE5"/>
    <w:rsid w:val="00994ABE"/>
    <w:rsid w:val="00995A02"/>
    <w:rsid w:val="009963C0"/>
    <w:rsid w:val="00997869"/>
    <w:rsid w:val="009A0CE9"/>
    <w:rsid w:val="009A5E0D"/>
    <w:rsid w:val="009B521A"/>
    <w:rsid w:val="009C184F"/>
    <w:rsid w:val="009C2139"/>
    <w:rsid w:val="009C5256"/>
    <w:rsid w:val="009D1A57"/>
    <w:rsid w:val="009D3812"/>
    <w:rsid w:val="009E2642"/>
    <w:rsid w:val="009E3BC4"/>
    <w:rsid w:val="009F0A9A"/>
    <w:rsid w:val="009F0EFA"/>
    <w:rsid w:val="00A073F4"/>
    <w:rsid w:val="00A102FD"/>
    <w:rsid w:val="00A1500A"/>
    <w:rsid w:val="00A175D7"/>
    <w:rsid w:val="00A22D62"/>
    <w:rsid w:val="00A255C9"/>
    <w:rsid w:val="00A2588B"/>
    <w:rsid w:val="00A33806"/>
    <w:rsid w:val="00A34520"/>
    <w:rsid w:val="00A402C0"/>
    <w:rsid w:val="00A417FC"/>
    <w:rsid w:val="00A43587"/>
    <w:rsid w:val="00A44715"/>
    <w:rsid w:val="00A448FD"/>
    <w:rsid w:val="00A4676B"/>
    <w:rsid w:val="00A4682B"/>
    <w:rsid w:val="00A50A2B"/>
    <w:rsid w:val="00A53DBC"/>
    <w:rsid w:val="00A54AB5"/>
    <w:rsid w:val="00A61F9C"/>
    <w:rsid w:val="00A67624"/>
    <w:rsid w:val="00A7054E"/>
    <w:rsid w:val="00A74717"/>
    <w:rsid w:val="00A7648E"/>
    <w:rsid w:val="00A80BAD"/>
    <w:rsid w:val="00A80C50"/>
    <w:rsid w:val="00A83A3D"/>
    <w:rsid w:val="00A84F20"/>
    <w:rsid w:val="00A8660B"/>
    <w:rsid w:val="00A96FEB"/>
    <w:rsid w:val="00A973DC"/>
    <w:rsid w:val="00AA3556"/>
    <w:rsid w:val="00AA59BF"/>
    <w:rsid w:val="00AA7B81"/>
    <w:rsid w:val="00AB0BAC"/>
    <w:rsid w:val="00AB3174"/>
    <w:rsid w:val="00AB3FAD"/>
    <w:rsid w:val="00AC05B5"/>
    <w:rsid w:val="00AC12C1"/>
    <w:rsid w:val="00AC256D"/>
    <w:rsid w:val="00AC25D3"/>
    <w:rsid w:val="00AC5DAC"/>
    <w:rsid w:val="00AC6756"/>
    <w:rsid w:val="00AC7321"/>
    <w:rsid w:val="00AE1C50"/>
    <w:rsid w:val="00AE27BF"/>
    <w:rsid w:val="00AE31AD"/>
    <w:rsid w:val="00AE6189"/>
    <w:rsid w:val="00AE6FB5"/>
    <w:rsid w:val="00AF0F73"/>
    <w:rsid w:val="00AF6241"/>
    <w:rsid w:val="00AF6EC5"/>
    <w:rsid w:val="00B01ABD"/>
    <w:rsid w:val="00B03DA6"/>
    <w:rsid w:val="00B108C0"/>
    <w:rsid w:val="00B108F8"/>
    <w:rsid w:val="00B11AAD"/>
    <w:rsid w:val="00B12C3A"/>
    <w:rsid w:val="00B16185"/>
    <w:rsid w:val="00B20879"/>
    <w:rsid w:val="00B21B0A"/>
    <w:rsid w:val="00B23678"/>
    <w:rsid w:val="00B27295"/>
    <w:rsid w:val="00B33712"/>
    <w:rsid w:val="00B407C4"/>
    <w:rsid w:val="00B4789D"/>
    <w:rsid w:val="00B47D2D"/>
    <w:rsid w:val="00B50125"/>
    <w:rsid w:val="00B634DB"/>
    <w:rsid w:val="00B6392D"/>
    <w:rsid w:val="00B664D3"/>
    <w:rsid w:val="00B67C9F"/>
    <w:rsid w:val="00B726D3"/>
    <w:rsid w:val="00B80E74"/>
    <w:rsid w:val="00B818D9"/>
    <w:rsid w:val="00B82C1C"/>
    <w:rsid w:val="00B82E3A"/>
    <w:rsid w:val="00B8651F"/>
    <w:rsid w:val="00B866BB"/>
    <w:rsid w:val="00B87A66"/>
    <w:rsid w:val="00B947E1"/>
    <w:rsid w:val="00B95DAE"/>
    <w:rsid w:val="00B96385"/>
    <w:rsid w:val="00BA3DD8"/>
    <w:rsid w:val="00BB2443"/>
    <w:rsid w:val="00BB25AA"/>
    <w:rsid w:val="00BB2FC5"/>
    <w:rsid w:val="00BB3341"/>
    <w:rsid w:val="00BD5624"/>
    <w:rsid w:val="00BD6CB0"/>
    <w:rsid w:val="00BF3597"/>
    <w:rsid w:val="00BF6336"/>
    <w:rsid w:val="00BF677B"/>
    <w:rsid w:val="00BF76A3"/>
    <w:rsid w:val="00C04B17"/>
    <w:rsid w:val="00C079D8"/>
    <w:rsid w:val="00C12E3F"/>
    <w:rsid w:val="00C13D47"/>
    <w:rsid w:val="00C14A03"/>
    <w:rsid w:val="00C175AC"/>
    <w:rsid w:val="00C214C5"/>
    <w:rsid w:val="00C340F0"/>
    <w:rsid w:val="00C40A9E"/>
    <w:rsid w:val="00C43708"/>
    <w:rsid w:val="00C43A47"/>
    <w:rsid w:val="00C47D77"/>
    <w:rsid w:val="00C53970"/>
    <w:rsid w:val="00C66E19"/>
    <w:rsid w:val="00C6750E"/>
    <w:rsid w:val="00C67B98"/>
    <w:rsid w:val="00C719F4"/>
    <w:rsid w:val="00C7454D"/>
    <w:rsid w:val="00C7480D"/>
    <w:rsid w:val="00C80AD0"/>
    <w:rsid w:val="00C82D39"/>
    <w:rsid w:val="00C84D9F"/>
    <w:rsid w:val="00C8667A"/>
    <w:rsid w:val="00C9346E"/>
    <w:rsid w:val="00C93D9F"/>
    <w:rsid w:val="00C94BD4"/>
    <w:rsid w:val="00C9685F"/>
    <w:rsid w:val="00C968AD"/>
    <w:rsid w:val="00C97D71"/>
    <w:rsid w:val="00CA0017"/>
    <w:rsid w:val="00CA01EB"/>
    <w:rsid w:val="00CA2F7B"/>
    <w:rsid w:val="00CA4454"/>
    <w:rsid w:val="00CB6529"/>
    <w:rsid w:val="00CB6C57"/>
    <w:rsid w:val="00CC0E05"/>
    <w:rsid w:val="00CC1181"/>
    <w:rsid w:val="00CC212F"/>
    <w:rsid w:val="00CC214F"/>
    <w:rsid w:val="00CC4665"/>
    <w:rsid w:val="00CC48AD"/>
    <w:rsid w:val="00CC60A4"/>
    <w:rsid w:val="00CD241F"/>
    <w:rsid w:val="00CD344F"/>
    <w:rsid w:val="00CD5928"/>
    <w:rsid w:val="00CD7278"/>
    <w:rsid w:val="00CE0DAC"/>
    <w:rsid w:val="00CE2A49"/>
    <w:rsid w:val="00CE747B"/>
    <w:rsid w:val="00CF4924"/>
    <w:rsid w:val="00CF71F4"/>
    <w:rsid w:val="00D00DBB"/>
    <w:rsid w:val="00D02D25"/>
    <w:rsid w:val="00D030CB"/>
    <w:rsid w:val="00D0458F"/>
    <w:rsid w:val="00D07DE5"/>
    <w:rsid w:val="00D10E8B"/>
    <w:rsid w:val="00D14B7E"/>
    <w:rsid w:val="00D1521F"/>
    <w:rsid w:val="00D33D26"/>
    <w:rsid w:val="00D34179"/>
    <w:rsid w:val="00D500B1"/>
    <w:rsid w:val="00D5039F"/>
    <w:rsid w:val="00D51C5E"/>
    <w:rsid w:val="00D52FC0"/>
    <w:rsid w:val="00D5395B"/>
    <w:rsid w:val="00D54857"/>
    <w:rsid w:val="00D56D09"/>
    <w:rsid w:val="00D610C8"/>
    <w:rsid w:val="00D6206A"/>
    <w:rsid w:val="00D63C7D"/>
    <w:rsid w:val="00D64109"/>
    <w:rsid w:val="00D67C4C"/>
    <w:rsid w:val="00D72679"/>
    <w:rsid w:val="00D747E9"/>
    <w:rsid w:val="00D74FB1"/>
    <w:rsid w:val="00D754C7"/>
    <w:rsid w:val="00D94BF8"/>
    <w:rsid w:val="00DA1249"/>
    <w:rsid w:val="00DA26CF"/>
    <w:rsid w:val="00DA47D6"/>
    <w:rsid w:val="00DA481C"/>
    <w:rsid w:val="00DB1B4D"/>
    <w:rsid w:val="00DB4002"/>
    <w:rsid w:val="00DB5168"/>
    <w:rsid w:val="00DB7158"/>
    <w:rsid w:val="00DB717E"/>
    <w:rsid w:val="00DC21F2"/>
    <w:rsid w:val="00DC45AC"/>
    <w:rsid w:val="00DC7B26"/>
    <w:rsid w:val="00DD38CF"/>
    <w:rsid w:val="00DD4019"/>
    <w:rsid w:val="00DD670F"/>
    <w:rsid w:val="00DE108C"/>
    <w:rsid w:val="00DE12AD"/>
    <w:rsid w:val="00DE1ED4"/>
    <w:rsid w:val="00DE749C"/>
    <w:rsid w:val="00DF299C"/>
    <w:rsid w:val="00DF2A93"/>
    <w:rsid w:val="00E024C6"/>
    <w:rsid w:val="00E0447C"/>
    <w:rsid w:val="00E04CC9"/>
    <w:rsid w:val="00E053AB"/>
    <w:rsid w:val="00E06D58"/>
    <w:rsid w:val="00E11945"/>
    <w:rsid w:val="00E1255D"/>
    <w:rsid w:val="00E12D75"/>
    <w:rsid w:val="00E144C7"/>
    <w:rsid w:val="00E159C5"/>
    <w:rsid w:val="00E17580"/>
    <w:rsid w:val="00E23A17"/>
    <w:rsid w:val="00E311CE"/>
    <w:rsid w:val="00E358AB"/>
    <w:rsid w:val="00E401FE"/>
    <w:rsid w:val="00E47C4C"/>
    <w:rsid w:val="00E54890"/>
    <w:rsid w:val="00E55F27"/>
    <w:rsid w:val="00E62D33"/>
    <w:rsid w:val="00E64924"/>
    <w:rsid w:val="00E67CF9"/>
    <w:rsid w:val="00E73240"/>
    <w:rsid w:val="00E75B7C"/>
    <w:rsid w:val="00E80D67"/>
    <w:rsid w:val="00E90B69"/>
    <w:rsid w:val="00E934D8"/>
    <w:rsid w:val="00E93665"/>
    <w:rsid w:val="00EA5AAC"/>
    <w:rsid w:val="00EB1A81"/>
    <w:rsid w:val="00EB547B"/>
    <w:rsid w:val="00EB7740"/>
    <w:rsid w:val="00EC5617"/>
    <w:rsid w:val="00EC5C76"/>
    <w:rsid w:val="00ED28CA"/>
    <w:rsid w:val="00ED68C6"/>
    <w:rsid w:val="00ED6B74"/>
    <w:rsid w:val="00ED7459"/>
    <w:rsid w:val="00ED74B3"/>
    <w:rsid w:val="00EE79D5"/>
    <w:rsid w:val="00EF053E"/>
    <w:rsid w:val="00EF16C5"/>
    <w:rsid w:val="00EF40A1"/>
    <w:rsid w:val="00EF4677"/>
    <w:rsid w:val="00EF5342"/>
    <w:rsid w:val="00EF62BB"/>
    <w:rsid w:val="00EF65E2"/>
    <w:rsid w:val="00F0625E"/>
    <w:rsid w:val="00F0660A"/>
    <w:rsid w:val="00F0696D"/>
    <w:rsid w:val="00F07914"/>
    <w:rsid w:val="00F11C4C"/>
    <w:rsid w:val="00F12FA3"/>
    <w:rsid w:val="00F12FB2"/>
    <w:rsid w:val="00F14333"/>
    <w:rsid w:val="00F1760F"/>
    <w:rsid w:val="00F20D15"/>
    <w:rsid w:val="00F24EF2"/>
    <w:rsid w:val="00F256EE"/>
    <w:rsid w:val="00F278EA"/>
    <w:rsid w:val="00F30F58"/>
    <w:rsid w:val="00F31D50"/>
    <w:rsid w:val="00F33CBD"/>
    <w:rsid w:val="00F33F29"/>
    <w:rsid w:val="00F37AF2"/>
    <w:rsid w:val="00F405E9"/>
    <w:rsid w:val="00F40650"/>
    <w:rsid w:val="00F418E2"/>
    <w:rsid w:val="00F42F33"/>
    <w:rsid w:val="00F4393A"/>
    <w:rsid w:val="00F51DBB"/>
    <w:rsid w:val="00F56957"/>
    <w:rsid w:val="00F57053"/>
    <w:rsid w:val="00F61ADB"/>
    <w:rsid w:val="00F61F38"/>
    <w:rsid w:val="00F73755"/>
    <w:rsid w:val="00F76302"/>
    <w:rsid w:val="00F76601"/>
    <w:rsid w:val="00F81CFE"/>
    <w:rsid w:val="00F82143"/>
    <w:rsid w:val="00F867AA"/>
    <w:rsid w:val="00F90DFC"/>
    <w:rsid w:val="00F92FC2"/>
    <w:rsid w:val="00F939CA"/>
    <w:rsid w:val="00F95D78"/>
    <w:rsid w:val="00F9678E"/>
    <w:rsid w:val="00F97A6C"/>
    <w:rsid w:val="00FA0181"/>
    <w:rsid w:val="00FA3B70"/>
    <w:rsid w:val="00FA69DE"/>
    <w:rsid w:val="00FB0B23"/>
    <w:rsid w:val="00FB251C"/>
    <w:rsid w:val="00FB2C23"/>
    <w:rsid w:val="00FB76A1"/>
    <w:rsid w:val="00FC1081"/>
    <w:rsid w:val="00FE05FC"/>
    <w:rsid w:val="00FE24D0"/>
    <w:rsid w:val="00FE4457"/>
    <w:rsid w:val="00FE4BE6"/>
    <w:rsid w:val="00FE566A"/>
    <w:rsid w:val="00FF640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5176A4"/>
  <w15:chartTrackingRefBased/>
  <w15:docId w15:val="{2027FBFD-1FC3-40A2-A665-35222158D4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A26CF"/>
    <w:pPr>
      <w:spacing w:after="180" w:line="240" w:lineRule="auto"/>
      <w:jc w:val="left"/>
    </w:pPr>
    <w:rPr>
      <w:rFonts w:ascii="Times New Roman" w:eastAsia="맑은 고딕" w:hAnsi="Times New Roman" w:cs="Times New Roman"/>
      <w:kern w:val="0"/>
      <w:szCs w:val="20"/>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Char"/>
    <w:qFormat/>
    <w:rsid w:val="00265273"/>
    <w:pPr>
      <w:keepNext/>
      <w:keepLines/>
      <w:tabs>
        <w:tab w:val="left" w:pos="426"/>
      </w:tabs>
      <w:overflowPunct w:val="0"/>
      <w:autoSpaceDE w:val="0"/>
      <w:autoSpaceDN w:val="0"/>
      <w:adjustRightInd w:val="0"/>
      <w:spacing w:before="360" w:after="120" w:line="288" w:lineRule="auto"/>
      <w:jc w:val="left"/>
      <w:textAlignment w:val="baseline"/>
      <w:outlineLvl w:val="0"/>
    </w:pPr>
    <w:rPr>
      <w:rFonts w:ascii="Arial" w:eastAsia="바탕" w:hAnsi="Arial" w:cs="Times New Roman"/>
      <w:kern w:val="0"/>
      <w:sz w:val="32"/>
      <w:szCs w:val="32"/>
      <w:lang w:val="en-GB"/>
    </w:rPr>
  </w:style>
  <w:style w:type="paragraph" w:styleId="2">
    <w:name w:val="heading 2"/>
    <w:basedOn w:val="a"/>
    <w:next w:val="a"/>
    <w:link w:val="2Char"/>
    <w:uiPriority w:val="9"/>
    <w:unhideWhenUsed/>
    <w:qFormat/>
    <w:rsid w:val="00776EB6"/>
    <w:pPr>
      <w:keepNext/>
      <w:ind w:leftChars="100" w:left="200" w:rightChars="100" w:right="100"/>
      <w:outlineLvl w:val="1"/>
    </w:pPr>
    <w:rPr>
      <w:rFonts w:asciiTheme="majorHAnsi" w:eastAsia="Arial" w:hAnsiTheme="majorHAnsi" w:cstheme="majorBidi"/>
      <w:sz w:val="28"/>
    </w:rPr>
  </w:style>
  <w:style w:type="paragraph" w:styleId="3">
    <w:name w:val="heading 3"/>
    <w:basedOn w:val="a"/>
    <w:next w:val="a"/>
    <w:link w:val="3Char"/>
    <w:uiPriority w:val="9"/>
    <w:unhideWhenUsed/>
    <w:qFormat/>
    <w:rsid w:val="004A1D09"/>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semiHidden/>
    <w:unhideWhenUsed/>
    <w:qFormat/>
    <w:rsid w:val="002C2962"/>
    <w:pPr>
      <w:keepNext/>
      <w:ind w:leftChars="400" w:left="400" w:hangingChars="200" w:hanging="2000"/>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basedOn w:val="a0"/>
    <w:link w:val="1"/>
    <w:rsid w:val="00265273"/>
    <w:rPr>
      <w:rFonts w:ascii="Arial" w:eastAsia="바탕" w:hAnsi="Arial" w:cs="Times New Roman"/>
      <w:kern w:val="0"/>
      <w:sz w:val="32"/>
      <w:szCs w:val="32"/>
      <w:lang w:val="en-GB"/>
    </w:rPr>
  </w:style>
  <w:style w:type="paragraph" w:customStyle="1" w:styleId="CRCoverPage">
    <w:name w:val="CR Cover Page"/>
    <w:rsid w:val="00265273"/>
    <w:pPr>
      <w:spacing w:after="120" w:line="240" w:lineRule="auto"/>
      <w:jc w:val="left"/>
    </w:pPr>
    <w:rPr>
      <w:rFonts w:ascii="Arial" w:eastAsia="맑은 고딕" w:hAnsi="Arial" w:cs="Times New Roman"/>
      <w:kern w:val="0"/>
      <w:szCs w:val="20"/>
      <w:lang w:val="en-GB" w:eastAsia="en-US"/>
    </w:rPr>
  </w:style>
  <w:style w:type="paragraph" w:styleId="a3">
    <w:name w:val="List Paragraph"/>
    <w:aliases w:val="- Bullets,リスト段落,?? ??,?????,????,Lista1,列出段落1,中等深浅网格 1 - 着色 21,列表段落1,—ño’i—Ž,列表段落,¥¡¡¡¡ì¬º¥¹¥È¶ÎÂä,ÁÐ³ö¶ÎÂä,¥ê¥¹¥È¶ÎÂä,1st level - Bullet List Paragraph,Lettre d'introduction,Paragrafo elenco,Normal bullet 2,Bullet list,목록단락,列表段落11,列出段落,Task Body"/>
    <w:basedOn w:val="a"/>
    <w:link w:val="Char"/>
    <w:uiPriority w:val="34"/>
    <w:qFormat/>
    <w:rsid w:val="00E23A17"/>
    <w:pPr>
      <w:ind w:leftChars="400" w:left="800"/>
    </w:pPr>
  </w:style>
  <w:style w:type="character" w:customStyle="1" w:styleId="Char">
    <w:name w:val="목록 단락 Char"/>
    <w:aliases w:val="- Bullets Char,リスト段落 Char,?? ?? Char,????? Char,???? Char,Lista1 Char,列出段落1 Char,中等深浅网格 1 - 着色 21 Char,列表段落1 Char,—ño’i—Ž Char,列表段落 Char,¥¡¡¡¡ì¬º¥¹¥È¶ÎÂä Char,ÁÐ³ö¶ÎÂä Char,¥ê¥¹¥È¶ÎÂä Char,1st level - Bullet List Paragraph Char,목록단락 Char"/>
    <w:link w:val="a3"/>
    <w:uiPriority w:val="34"/>
    <w:qFormat/>
    <w:locked/>
    <w:rsid w:val="00E23A17"/>
    <w:rPr>
      <w:rFonts w:ascii="Times New Roman" w:eastAsia="맑은 고딕" w:hAnsi="Times New Roman" w:cs="Times New Roman"/>
      <w:kern w:val="0"/>
      <w:szCs w:val="20"/>
      <w:lang w:val="en-GB"/>
    </w:rPr>
  </w:style>
  <w:style w:type="character" w:customStyle="1" w:styleId="2Char">
    <w:name w:val="제목 2 Char"/>
    <w:basedOn w:val="a0"/>
    <w:link w:val="2"/>
    <w:uiPriority w:val="9"/>
    <w:rsid w:val="00776EB6"/>
    <w:rPr>
      <w:rFonts w:asciiTheme="majorHAnsi" w:eastAsia="Arial" w:hAnsiTheme="majorHAnsi" w:cstheme="majorBidi"/>
      <w:kern w:val="0"/>
      <w:sz w:val="28"/>
      <w:szCs w:val="20"/>
      <w:lang w:val="en-GB"/>
    </w:rPr>
  </w:style>
  <w:style w:type="paragraph" w:customStyle="1" w:styleId="Reference">
    <w:name w:val="Reference"/>
    <w:basedOn w:val="a"/>
    <w:link w:val="ReferenceChar"/>
    <w:qFormat/>
    <w:rsid w:val="002859A5"/>
    <w:pPr>
      <w:overflowPunct w:val="0"/>
      <w:autoSpaceDE w:val="0"/>
      <w:autoSpaceDN w:val="0"/>
      <w:adjustRightInd w:val="0"/>
      <w:spacing w:after="120"/>
      <w:jc w:val="both"/>
      <w:textAlignment w:val="baseline"/>
    </w:pPr>
    <w:rPr>
      <w:rFonts w:asciiTheme="minorHAnsi" w:eastAsia="Times New Roman" w:hAnsiTheme="minorHAnsi"/>
      <w:lang w:val="en-US" w:eastAsia="zh-CN"/>
    </w:rPr>
  </w:style>
  <w:style w:type="character" w:customStyle="1" w:styleId="ReferenceChar">
    <w:name w:val="Reference Char"/>
    <w:link w:val="Reference"/>
    <w:rsid w:val="002859A5"/>
    <w:rPr>
      <w:rFonts w:eastAsia="Times New Roman" w:cs="Times New Roman"/>
      <w:kern w:val="0"/>
      <w:szCs w:val="20"/>
      <w:lang w:eastAsia="zh-CN"/>
    </w:rPr>
  </w:style>
  <w:style w:type="paragraph" w:styleId="a4">
    <w:name w:val="header"/>
    <w:basedOn w:val="a"/>
    <w:link w:val="Char0"/>
    <w:uiPriority w:val="99"/>
    <w:unhideWhenUsed/>
    <w:rsid w:val="00962E7F"/>
    <w:pPr>
      <w:tabs>
        <w:tab w:val="center" w:pos="4513"/>
        <w:tab w:val="right" w:pos="9026"/>
      </w:tabs>
      <w:snapToGrid w:val="0"/>
    </w:pPr>
  </w:style>
  <w:style w:type="character" w:customStyle="1" w:styleId="Char0">
    <w:name w:val="머리글 Char"/>
    <w:basedOn w:val="a0"/>
    <w:link w:val="a4"/>
    <w:uiPriority w:val="99"/>
    <w:rsid w:val="00962E7F"/>
    <w:rPr>
      <w:rFonts w:ascii="Times New Roman" w:eastAsia="맑은 고딕" w:hAnsi="Times New Roman" w:cs="Times New Roman"/>
      <w:kern w:val="0"/>
      <w:szCs w:val="20"/>
      <w:lang w:val="en-GB"/>
    </w:rPr>
  </w:style>
  <w:style w:type="paragraph" w:styleId="a5">
    <w:name w:val="footer"/>
    <w:basedOn w:val="a"/>
    <w:link w:val="Char1"/>
    <w:uiPriority w:val="99"/>
    <w:unhideWhenUsed/>
    <w:rsid w:val="00962E7F"/>
    <w:pPr>
      <w:tabs>
        <w:tab w:val="center" w:pos="4513"/>
        <w:tab w:val="right" w:pos="9026"/>
      </w:tabs>
      <w:snapToGrid w:val="0"/>
    </w:pPr>
  </w:style>
  <w:style w:type="character" w:customStyle="1" w:styleId="Char1">
    <w:name w:val="바닥글 Char"/>
    <w:basedOn w:val="a0"/>
    <w:link w:val="a5"/>
    <w:uiPriority w:val="99"/>
    <w:rsid w:val="00962E7F"/>
    <w:rPr>
      <w:rFonts w:ascii="Times New Roman" w:eastAsia="맑은 고딕" w:hAnsi="Times New Roman" w:cs="Times New Roman"/>
      <w:kern w:val="0"/>
      <w:szCs w:val="20"/>
      <w:lang w:val="en-GB"/>
    </w:rPr>
  </w:style>
  <w:style w:type="table" w:styleId="a6">
    <w:name w:val="Table Grid"/>
    <w:basedOn w:val="a1"/>
    <w:uiPriority w:val="39"/>
    <w:rsid w:val="00CC46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표 구분선1"/>
    <w:basedOn w:val="a1"/>
    <w:next w:val="a6"/>
    <w:uiPriority w:val="39"/>
    <w:rsid w:val="006212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
    <w:link w:val="Char2"/>
    <w:uiPriority w:val="99"/>
    <w:semiHidden/>
    <w:unhideWhenUsed/>
    <w:rsid w:val="00660F3C"/>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7"/>
    <w:uiPriority w:val="99"/>
    <w:semiHidden/>
    <w:rsid w:val="00660F3C"/>
    <w:rPr>
      <w:rFonts w:asciiTheme="majorHAnsi" w:eastAsiaTheme="majorEastAsia" w:hAnsiTheme="majorHAnsi" w:cstheme="majorBidi"/>
      <w:kern w:val="0"/>
      <w:sz w:val="18"/>
      <w:szCs w:val="18"/>
      <w:lang w:val="en-GB"/>
    </w:rPr>
  </w:style>
  <w:style w:type="paragraph" w:styleId="a8">
    <w:name w:val="caption"/>
    <w:basedOn w:val="a"/>
    <w:next w:val="a"/>
    <w:uiPriority w:val="35"/>
    <w:unhideWhenUsed/>
    <w:qFormat/>
    <w:rsid w:val="004346AC"/>
    <w:rPr>
      <w:b/>
      <w:bCs/>
    </w:rPr>
  </w:style>
  <w:style w:type="character" w:styleId="a9">
    <w:name w:val="annotation reference"/>
    <w:basedOn w:val="a0"/>
    <w:uiPriority w:val="99"/>
    <w:semiHidden/>
    <w:unhideWhenUsed/>
    <w:rsid w:val="00063EA5"/>
    <w:rPr>
      <w:sz w:val="16"/>
      <w:szCs w:val="16"/>
    </w:rPr>
  </w:style>
  <w:style w:type="paragraph" w:styleId="aa">
    <w:name w:val="annotation text"/>
    <w:basedOn w:val="a"/>
    <w:link w:val="Char3"/>
    <w:uiPriority w:val="99"/>
    <w:semiHidden/>
    <w:unhideWhenUsed/>
    <w:rsid w:val="00063EA5"/>
  </w:style>
  <w:style w:type="character" w:customStyle="1" w:styleId="Char3">
    <w:name w:val="메모 텍스트 Char"/>
    <w:basedOn w:val="a0"/>
    <w:link w:val="aa"/>
    <w:uiPriority w:val="99"/>
    <w:semiHidden/>
    <w:rsid w:val="00063EA5"/>
    <w:rPr>
      <w:rFonts w:ascii="Times New Roman" w:eastAsia="맑은 고딕" w:hAnsi="Times New Roman" w:cs="Times New Roman"/>
      <w:kern w:val="0"/>
      <w:szCs w:val="20"/>
      <w:lang w:val="en-GB"/>
    </w:rPr>
  </w:style>
  <w:style w:type="paragraph" w:styleId="ab">
    <w:name w:val="annotation subject"/>
    <w:basedOn w:val="aa"/>
    <w:next w:val="aa"/>
    <w:link w:val="Char4"/>
    <w:uiPriority w:val="99"/>
    <w:semiHidden/>
    <w:unhideWhenUsed/>
    <w:rsid w:val="00063EA5"/>
    <w:rPr>
      <w:b/>
      <w:bCs/>
    </w:rPr>
  </w:style>
  <w:style w:type="character" w:customStyle="1" w:styleId="Char4">
    <w:name w:val="메모 주제 Char"/>
    <w:basedOn w:val="Char3"/>
    <w:link w:val="ab"/>
    <w:uiPriority w:val="99"/>
    <w:semiHidden/>
    <w:rsid w:val="00063EA5"/>
    <w:rPr>
      <w:rFonts w:ascii="Times New Roman" w:eastAsia="맑은 고딕" w:hAnsi="Times New Roman" w:cs="Times New Roman"/>
      <w:b/>
      <w:bCs/>
      <w:kern w:val="0"/>
      <w:szCs w:val="20"/>
      <w:lang w:val="en-GB"/>
    </w:rPr>
  </w:style>
  <w:style w:type="character" w:customStyle="1" w:styleId="4Char">
    <w:name w:val="제목 4 Char"/>
    <w:basedOn w:val="a0"/>
    <w:link w:val="4"/>
    <w:uiPriority w:val="9"/>
    <w:semiHidden/>
    <w:rsid w:val="002C2962"/>
    <w:rPr>
      <w:rFonts w:ascii="Times New Roman" w:eastAsia="맑은 고딕" w:hAnsi="Times New Roman" w:cs="Times New Roman"/>
      <w:b/>
      <w:bCs/>
      <w:kern w:val="0"/>
      <w:szCs w:val="20"/>
      <w:lang w:val="en-GB"/>
    </w:rPr>
  </w:style>
  <w:style w:type="character" w:styleId="ac">
    <w:name w:val="Placeholder Text"/>
    <w:basedOn w:val="a0"/>
    <w:uiPriority w:val="99"/>
    <w:semiHidden/>
    <w:rsid w:val="00B01ABD"/>
    <w:rPr>
      <w:color w:val="808080"/>
    </w:rPr>
  </w:style>
  <w:style w:type="character" w:customStyle="1" w:styleId="3Char">
    <w:name w:val="제목 3 Char"/>
    <w:basedOn w:val="a0"/>
    <w:link w:val="3"/>
    <w:uiPriority w:val="9"/>
    <w:rsid w:val="004A1D09"/>
    <w:rPr>
      <w:rFonts w:asciiTheme="majorHAnsi" w:eastAsiaTheme="majorEastAsia" w:hAnsiTheme="majorHAnsi" w:cstheme="majorBidi"/>
      <w:kern w:val="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package" Target="embeddings/Microsoft_Visio____1.vsdx"/><Relationship Id="rId17" Type="http://schemas.openxmlformats.org/officeDocument/2006/relationships/image" Target="media/image8.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3.png"/><Relationship Id="rId10" Type="http://schemas.openxmlformats.org/officeDocument/2006/relationships/package" Target="embeddings/Microsoft_Visio____.vsdx"/><Relationship Id="rId19" Type="http://schemas.openxmlformats.org/officeDocument/2006/relationships/image" Target="cid:image013.png@01D8E491.F4D2B4B0"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emf"/><Relationship Id="rId22" Type="http://schemas.openxmlformats.org/officeDocument/2006/relationships/image" Target="media/image12.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78A9D4-364B-4115-B7FB-B7EA97D127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24</Pages>
  <Words>10016</Words>
  <Characters>57096</Characters>
  <Application>Microsoft Office Word</Application>
  <DocSecurity>0</DocSecurity>
  <Lines>475</Lines>
  <Paragraphs>133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66979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양혜원/표준연구팀(SR)/삼성전자</dc:creator>
  <cp:keywords/>
  <dc:description/>
  <cp:lastModifiedBy>양혜원/표준연구팀(SR)/삼성전자</cp:lastModifiedBy>
  <cp:revision>3</cp:revision>
  <dcterms:created xsi:type="dcterms:W3CDTF">2023-05-15T09:30:00Z</dcterms:created>
  <dcterms:modified xsi:type="dcterms:W3CDTF">2023-05-15T09:34:00Z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